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0D21" w:rsidRPr="004B798E" w:rsidRDefault="00C40D21" w:rsidP="00C40D21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 xml:space="preserve"> 101-</w:t>
      </w:r>
      <w:r>
        <w:rPr>
          <w:rFonts w:ascii="Arial" w:hAnsi="Arial" w:cs="Arial" w:hint="eastAsia"/>
          <w:b/>
          <w:sz w:val="24"/>
          <w:szCs w:val="24"/>
          <w:lang w:eastAsia="ko-KR"/>
        </w:rPr>
        <w:t>bis-</w:t>
      </w:r>
      <w:r w:rsidRPr="00277FAB">
        <w:rPr>
          <w:rFonts w:ascii="Arial" w:hAnsi="Arial" w:cs="Arial"/>
          <w:b/>
          <w:sz w:val="24"/>
          <w:szCs w:val="24"/>
        </w:rPr>
        <w:t>e</w:t>
      </w:r>
      <w:r w:rsidRPr="00F644CF">
        <w:rPr>
          <w:rFonts w:ascii="Arial" w:hAnsi="Arial" w:cs="Arial"/>
          <w:b/>
          <w:sz w:val="24"/>
          <w:szCs w:val="24"/>
        </w:rPr>
        <w:tab/>
        <w:t>R4-</w:t>
      </w:r>
      <w:r w:rsidR="00A44951" w:rsidRPr="00A44951">
        <w:rPr>
          <w:rFonts w:ascii="Arial" w:hAnsi="Arial" w:cs="Arial"/>
          <w:b/>
          <w:sz w:val="24"/>
          <w:szCs w:val="24"/>
        </w:rPr>
        <w:t>2200562</w:t>
      </w:r>
    </w:p>
    <w:p w:rsidR="00DE55A0" w:rsidRPr="00807EF6" w:rsidRDefault="00C40D21" w:rsidP="00C40D21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hAnsi="Arial"/>
          <w:b/>
          <w:sz w:val="24"/>
          <w:szCs w:val="24"/>
          <w:lang w:eastAsia="ko-KR"/>
        </w:rPr>
      </w:pPr>
      <w:r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 w:rsidRPr="004E2857">
        <w:rPr>
          <w:rFonts w:ascii="Arial" w:eastAsia="SimSun" w:hAnsi="Arial" w:cs="Arial"/>
          <w:b/>
          <w:sz w:val="24"/>
          <w:szCs w:val="24"/>
          <w:lang w:eastAsia="zh-CN"/>
        </w:rPr>
        <w:t>January 17-25, 2022</w:t>
      </w:r>
    </w:p>
    <w:p w:rsidR="001171FA" w:rsidRPr="00576FCA" w:rsidRDefault="001171FA" w:rsidP="00D4523D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1171FA" w:rsidRPr="00D00460" w:rsidRDefault="001171FA" w:rsidP="00D4523D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EE1017" w:rsidRPr="00EE1017">
        <w:rPr>
          <w:rFonts w:ascii="Arial" w:hAnsi="Arial" w:cs="Arial"/>
          <w:lang w:val="en-US" w:eastAsia="ko-KR"/>
        </w:rPr>
        <w:t xml:space="preserve">Discussion </w:t>
      </w:r>
      <w:r w:rsidR="009834C0">
        <w:rPr>
          <w:rFonts w:ascii="Arial" w:hAnsi="Arial" w:cs="Arial" w:hint="eastAsia"/>
          <w:lang w:val="en-US" w:eastAsia="ko-KR"/>
        </w:rPr>
        <w:t xml:space="preserve">on </w:t>
      </w:r>
      <w:r w:rsidR="00C54DB3">
        <w:rPr>
          <w:rFonts w:ascii="Arial" w:hAnsi="Arial" w:cs="Arial"/>
          <w:lang w:val="en-US" w:eastAsia="ko-KR"/>
        </w:rPr>
        <w:t xml:space="preserve">general </w:t>
      </w:r>
      <w:r w:rsidR="00506569">
        <w:rPr>
          <w:rFonts w:ascii="Arial" w:hAnsi="Arial" w:cs="Arial" w:hint="eastAsia"/>
          <w:lang w:val="en-US" w:eastAsia="ko-KR"/>
        </w:rPr>
        <w:t xml:space="preserve">RRM </w:t>
      </w:r>
      <w:r w:rsidR="00E07E70">
        <w:rPr>
          <w:rFonts w:ascii="Arial" w:hAnsi="Arial" w:cs="Arial"/>
          <w:lang w:val="en-US" w:eastAsia="ko-KR"/>
        </w:rPr>
        <w:t xml:space="preserve">measurement </w:t>
      </w:r>
      <w:r w:rsidR="00506569">
        <w:rPr>
          <w:rFonts w:ascii="Arial" w:hAnsi="Arial" w:cs="Arial" w:hint="eastAsia"/>
          <w:lang w:val="en-US" w:eastAsia="ko-KR"/>
        </w:rPr>
        <w:t>requirements</w:t>
      </w:r>
      <w:r w:rsidR="00506569">
        <w:rPr>
          <w:rFonts w:ascii="Arial" w:hAnsi="Arial" w:cs="Arial"/>
          <w:lang w:val="en-US" w:eastAsia="ko-KR"/>
        </w:rPr>
        <w:t xml:space="preserve"> for extension to 71GHz</w:t>
      </w:r>
    </w:p>
    <w:p w:rsidR="001171FA" w:rsidRPr="00012012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C40D21">
        <w:rPr>
          <w:rFonts w:ascii="Arial" w:hAnsi="Arial" w:cs="Arial"/>
          <w:lang w:val="en-US" w:eastAsia="ko-KR"/>
        </w:rPr>
        <w:t>6</w:t>
      </w:r>
      <w:r w:rsidR="00C10C80">
        <w:rPr>
          <w:rFonts w:ascii="Arial" w:hAnsi="Arial" w:cs="Arial"/>
          <w:lang w:val="en-US" w:eastAsia="ko-KR"/>
        </w:rPr>
        <w:t>.1</w:t>
      </w:r>
      <w:r w:rsidR="000D2FD6">
        <w:rPr>
          <w:rFonts w:ascii="Arial" w:hAnsi="Arial" w:cs="Arial"/>
          <w:lang w:val="en-US" w:eastAsia="ko-KR"/>
        </w:rPr>
        <w:t>6</w:t>
      </w:r>
      <w:r w:rsidR="00C10C80">
        <w:rPr>
          <w:rFonts w:ascii="Arial" w:hAnsi="Arial" w:cs="Arial"/>
          <w:lang w:val="en-US" w:eastAsia="ko-KR"/>
        </w:rPr>
        <w:t>.</w:t>
      </w:r>
      <w:r w:rsidR="000D2FD6">
        <w:rPr>
          <w:rFonts w:ascii="Arial" w:hAnsi="Arial" w:cs="Arial"/>
          <w:lang w:val="en-US" w:eastAsia="ko-KR"/>
        </w:rPr>
        <w:t>7.1</w:t>
      </w:r>
    </w:p>
    <w:p w:rsidR="001171FA" w:rsidRPr="00576FCA" w:rsidRDefault="001171FA" w:rsidP="00D4523D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Discussion</w:t>
      </w:r>
    </w:p>
    <w:p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:rsidR="001171FA" w:rsidRPr="00576FCA" w:rsidRDefault="001171FA" w:rsidP="00D4523D">
      <w:pPr>
        <w:jc w:val="both"/>
        <w:rPr>
          <w:rFonts w:ascii="Arial" w:hAnsi="Arial" w:cs="Arial"/>
          <w:lang w:val="en-US"/>
        </w:rPr>
      </w:pPr>
    </w:p>
    <w:p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:rsidR="00CB4799" w:rsidRDefault="00CB4799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contribution, we provide our views on </w:t>
      </w:r>
      <w:r w:rsidR="00932629">
        <w:rPr>
          <w:lang w:val="en-US" w:eastAsia="ko-KR"/>
        </w:rPr>
        <w:t xml:space="preserve">general </w:t>
      </w:r>
      <w:r w:rsidR="00506569">
        <w:rPr>
          <w:lang w:val="en-US" w:eastAsia="ko-KR"/>
        </w:rPr>
        <w:t xml:space="preserve">RRM requirements for </w:t>
      </w:r>
      <w:r w:rsidR="00973F4A">
        <w:rPr>
          <w:lang w:val="en-US" w:eastAsia="ko-KR"/>
        </w:rPr>
        <w:t xml:space="preserve">the </w:t>
      </w:r>
      <w:r w:rsidR="00506569">
        <w:rPr>
          <w:lang w:val="en-US" w:eastAsia="ko-KR"/>
        </w:rPr>
        <w:t>extension to 71GHz</w:t>
      </w:r>
      <w:r>
        <w:rPr>
          <w:lang w:val="en-US" w:eastAsia="ko-KR"/>
        </w:rPr>
        <w:t>.</w:t>
      </w:r>
    </w:p>
    <w:p w:rsidR="00CD0965" w:rsidRPr="00283E4A" w:rsidRDefault="00CB4799" w:rsidP="00662107">
      <w:pPr>
        <w:pStyle w:val="a0"/>
        <w:jc w:val="both"/>
        <w:rPr>
          <w:lang w:val="en-US" w:eastAsia="ko-KR"/>
        </w:rPr>
      </w:pPr>
      <w:r w:rsidRPr="00283E4A">
        <w:rPr>
          <w:lang w:val="en-US" w:eastAsia="ko-KR"/>
        </w:rPr>
        <w:t xml:space="preserve"> </w:t>
      </w:r>
    </w:p>
    <w:p w:rsidR="006C36D4" w:rsidRDefault="00023E4B" w:rsidP="00CB4799">
      <w:pPr>
        <w:pStyle w:val="1"/>
        <w:spacing w:line="276" w:lineRule="auto"/>
        <w:jc w:val="both"/>
        <w:rPr>
          <w:lang w:val="en-US" w:eastAsia="ko-KR"/>
        </w:rPr>
      </w:pPr>
      <w:r w:rsidRPr="00117ADB">
        <w:rPr>
          <w:lang w:val="en-US" w:eastAsia="ko-KR"/>
        </w:rPr>
        <w:t>Discussion</w:t>
      </w:r>
    </w:p>
    <w:p w:rsidR="007B6CFF" w:rsidRDefault="00C94868" w:rsidP="00C94868">
      <w:pPr>
        <w:pStyle w:val="2"/>
        <w:rPr>
          <w:lang w:val="en-US" w:eastAsia="ko-KR"/>
        </w:rPr>
      </w:pPr>
      <w:r>
        <w:rPr>
          <w:rFonts w:hint="eastAsia"/>
          <w:lang w:val="en-US" w:eastAsia="ko-KR"/>
        </w:rPr>
        <w:t>Scheduling restriction</w:t>
      </w:r>
    </w:p>
    <w:p w:rsidR="005F17BD" w:rsidRDefault="005F17BD" w:rsidP="00C94868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For the</w:t>
      </w:r>
      <w:r>
        <w:rPr>
          <w:rFonts w:hint="eastAsia"/>
          <w:lang w:val="en-US" w:eastAsia="ko-KR"/>
        </w:rPr>
        <w:t xml:space="preserve"> scheduling restriction</w:t>
      </w:r>
      <w:r>
        <w:rPr>
          <w:lang w:val="en-US" w:eastAsia="ko-KR"/>
        </w:rPr>
        <w:t xml:space="preserve"> for high SCS, cell phase synchronization, </w:t>
      </w:r>
      <w:r w:rsidRPr="005F17BD">
        <w:rPr>
          <w:lang w:val="en-US" w:eastAsia="ko-KR"/>
        </w:rPr>
        <w:t>deriveSSB-IndexFromCell</w:t>
      </w:r>
      <w:r>
        <w:rPr>
          <w:lang w:val="en-US" w:eastAsia="ko-KR"/>
        </w:rPr>
        <w:t xml:space="preserve">, and beam switching time should be considered. In </w:t>
      </w:r>
      <w:r w:rsidR="004F1787">
        <w:rPr>
          <w:lang w:val="en-US" w:eastAsia="ko-KR"/>
        </w:rPr>
        <w:t xml:space="preserve">the </w:t>
      </w:r>
      <w:r>
        <w:rPr>
          <w:lang w:val="en-US" w:eastAsia="ko-KR"/>
        </w:rPr>
        <w:t xml:space="preserve">last meeting, </w:t>
      </w:r>
      <w:r w:rsidR="00CC63EF">
        <w:rPr>
          <w:lang w:val="en-US" w:eastAsia="ko-KR"/>
        </w:rPr>
        <w:t xml:space="preserve">some agreements related </w:t>
      </w:r>
      <w:r w:rsidR="004F1787">
        <w:rPr>
          <w:lang w:val="en-US" w:eastAsia="ko-KR"/>
        </w:rPr>
        <w:t>to</w:t>
      </w:r>
      <w:r w:rsidR="00CC63EF">
        <w:rPr>
          <w:lang w:val="en-US" w:eastAsia="ko-KR"/>
        </w:rPr>
        <w:t xml:space="preserve"> deriveSSB-IndexFromCell were made</w:t>
      </w:r>
      <w:r w:rsidR="0053493C">
        <w:rPr>
          <w:lang w:val="en-US" w:eastAsia="ko-KR"/>
        </w:rPr>
        <w:t xml:space="preserve"> [1]</w:t>
      </w:r>
      <w:r w:rsidR="00CC63EF">
        <w:rPr>
          <w:lang w:val="en-US" w:eastAsia="ko-KR"/>
        </w:rPr>
        <w:t>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CC63EF" w:rsidTr="00CC63EF">
        <w:tc>
          <w:tcPr>
            <w:tcW w:w="9855" w:type="dxa"/>
          </w:tcPr>
          <w:p w:rsidR="00CC63EF" w:rsidRDefault="00CC63EF" w:rsidP="00D72300">
            <w:pPr>
              <w:pStyle w:val="a0"/>
              <w:numPr>
                <w:ilvl w:val="0"/>
                <w:numId w:val="2"/>
              </w:numPr>
              <w:spacing w:after="0" w:line="276" w:lineRule="auto"/>
              <w:ind w:left="313" w:hanging="284"/>
            </w:pPr>
            <w:r w:rsidRPr="00CC63EF">
              <w:rPr>
                <w:lang w:val="en-US" w:eastAsia="ko-KR"/>
              </w:rPr>
              <w:t>Assumptions</w:t>
            </w:r>
            <w:r>
              <w:t xml:space="preserve"> on deriveSSB-IndexFromCell </w:t>
            </w:r>
          </w:p>
          <w:p w:rsidR="00CC63EF" w:rsidRDefault="00CC63EF" w:rsidP="00D72300">
            <w:pPr>
              <w:pStyle w:val="a0"/>
              <w:numPr>
                <w:ilvl w:val="1"/>
                <w:numId w:val="3"/>
              </w:numPr>
              <w:spacing w:after="0" w:line="276" w:lineRule="auto"/>
              <w:ind w:left="596" w:hanging="283"/>
            </w:pPr>
            <w:r w:rsidRPr="00CC63EF">
              <w:rPr>
                <w:lang w:val="en-US" w:eastAsia="ko-KR"/>
              </w:rPr>
              <w:t>Do</w:t>
            </w:r>
            <w:r>
              <w:t xml:space="preserve"> not change cell phase synchronization accuracy</w:t>
            </w:r>
          </w:p>
          <w:p w:rsidR="00CC63EF" w:rsidRDefault="00CC63EF" w:rsidP="00D72300">
            <w:pPr>
              <w:pStyle w:val="a0"/>
              <w:numPr>
                <w:ilvl w:val="1"/>
                <w:numId w:val="3"/>
              </w:numPr>
              <w:spacing w:after="0" w:line="276" w:lineRule="auto"/>
              <w:ind w:left="596" w:hanging="283"/>
            </w:pPr>
            <w:r>
              <w:t>For 120kHz SCS</w:t>
            </w:r>
          </w:p>
          <w:p w:rsidR="00CC63EF" w:rsidRDefault="00CC63EF" w:rsidP="00D72300">
            <w:pPr>
              <w:pStyle w:val="ad"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Chars="0" w:left="880" w:hanging="284"/>
              <w:contextualSpacing/>
              <w:textAlignment w:val="baseline"/>
            </w:pPr>
            <w:r>
              <w:t>deriveSSB-IndexFromCell is always enabled</w:t>
            </w:r>
          </w:p>
          <w:p w:rsidR="00CC63EF" w:rsidRDefault="00CC63EF" w:rsidP="00D72300">
            <w:pPr>
              <w:pStyle w:val="a0"/>
              <w:numPr>
                <w:ilvl w:val="1"/>
                <w:numId w:val="3"/>
              </w:numPr>
              <w:spacing w:after="0" w:line="276" w:lineRule="auto"/>
              <w:ind w:left="596" w:hanging="283"/>
            </w:pPr>
            <w:r>
              <w:t>For 480kHz and 960kHz SCS</w:t>
            </w:r>
          </w:p>
          <w:p w:rsidR="00CC63EF" w:rsidRDefault="00CC63EF" w:rsidP="00D72300">
            <w:pPr>
              <w:pStyle w:val="ad"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Chars="0" w:left="880" w:hanging="284"/>
              <w:contextualSpacing/>
              <w:textAlignment w:val="baseline"/>
            </w:pPr>
            <w:r>
              <w:t>Option 1: deriveSSB-IndexFromCell is always enabled</w:t>
            </w:r>
          </w:p>
          <w:p w:rsidR="00CC63EF" w:rsidRDefault="00CC63EF" w:rsidP="00D72300">
            <w:pPr>
              <w:pStyle w:val="ad"/>
              <w:numPr>
                <w:ilvl w:val="3"/>
                <w:numId w:val="7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Chars="0" w:left="1163" w:hanging="283"/>
              <w:contextualSpacing/>
              <w:textAlignment w:val="baseline"/>
            </w:pPr>
            <w:r>
              <w:t>Option 1A: revisit UE assumptions on the maximum timing difference between the reference cell and target cell from 2 SSB symbols to a larger value</w:t>
            </w:r>
          </w:p>
          <w:p w:rsidR="00CC63EF" w:rsidRDefault="00CC63EF" w:rsidP="00D72300">
            <w:pPr>
              <w:pStyle w:val="ad"/>
              <w:numPr>
                <w:ilvl w:val="3"/>
                <w:numId w:val="7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Chars="0" w:left="1163" w:hanging="283"/>
              <w:contextualSpacing/>
              <w:textAlignment w:val="baseline"/>
            </w:pPr>
            <w:r>
              <w:t>Option 1B: introduce [1-3] symbols scheduling restriction before and/or after SSB transmission</w:t>
            </w:r>
          </w:p>
          <w:p w:rsidR="00CC63EF" w:rsidRPr="00CC63EF" w:rsidRDefault="00CC63EF" w:rsidP="00D72300">
            <w:pPr>
              <w:pStyle w:val="ad"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Chars="0" w:left="880" w:hanging="284"/>
              <w:contextualSpacing/>
              <w:textAlignment w:val="baseline"/>
            </w:pPr>
            <w:r>
              <w:t>Option 2: deriveSSB-IndexFromCell may be either enabled or not enabled and up to network configuration</w:t>
            </w:r>
          </w:p>
          <w:p w:rsidR="00CC63EF" w:rsidRDefault="00CC63EF" w:rsidP="00D72300">
            <w:pPr>
              <w:pStyle w:val="ad"/>
              <w:numPr>
                <w:ilvl w:val="2"/>
                <w:numId w:val="7"/>
              </w:numPr>
              <w:overflowPunct w:val="0"/>
              <w:autoSpaceDE w:val="0"/>
              <w:autoSpaceDN w:val="0"/>
              <w:adjustRightInd w:val="0"/>
              <w:spacing w:line="276" w:lineRule="auto"/>
              <w:ind w:leftChars="0" w:left="880" w:hanging="284"/>
              <w:contextualSpacing/>
              <w:textAlignment w:val="baseline"/>
              <w:rPr>
                <w:lang w:val="en-US" w:eastAsia="ko-KR"/>
              </w:rPr>
            </w:pPr>
            <w:r>
              <w:t>FFS whether to have different approaches for licensed/unlicensed bands</w:t>
            </w:r>
          </w:p>
        </w:tc>
      </w:tr>
    </w:tbl>
    <w:p w:rsidR="00CC63EF" w:rsidRDefault="00CC63EF" w:rsidP="00C94868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T</w:t>
      </w:r>
      <w:r>
        <w:rPr>
          <w:rFonts w:hint="eastAsia"/>
          <w:lang w:val="en-US" w:eastAsia="ko-KR"/>
        </w:rPr>
        <w:t xml:space="preserve">he </w:t>
      </w:r>
      <w:r>
        <w:rPr>
          <w:lang w:val="en-US" w:eastAsia="ko-KR"/>
        </w:rPr>
        <w:t xml:space="preserve">tolerance of frame boundary alignment across cells on the same frequency carrier </w:t>
      </w:r>
      <w:r w:rsidR="00F46642">
        <w:rPr>
          <w:lang w:val="en-US" w:eastAsia="ko-KR"/>
        </w:rPr>
        <w:t xml:space="preserve">should be less than min(2 SSB symbols, 1 PDSCH symbol) when </w:t>
      </w:r>
      <w:r w:rsidR="00F46642" w:rsidRPr="005F17BD">
        <w:rPr>
          <w:lang w:val="en-US" w:eastAsia="ko-KR"/>
        </w:rPr>
        <w:t>deriveSSB-IndexFromCell</w:t>
      </w:r>
      <w:r w:rsidR="00F46642">
        <w:rPr>
          <w:lang w:val="en-US" w:eastAsia="ko-KR"/>
        </w:rPr>
        <w:t xml:space="preserve"> is enabled. For FR2-1, </w:t>
      </w:r>
      <w:r w:rsidR="00F46642" w:rsidRPr="005F17BD">
        <w:rPr>
          <w:lang w:val="en-US" w:eastAsia="ko-KR"/>
        </w:rPr>
        <w:t>deriveSSB-IndexFromCell</w:t>
      </w:r>
      <w:r w:rsidR="00F46642">
        <w:rPr>
          <w:lang w:val="en-US" w:eastAsia="ko-KR"/>
        </w:rPr>
        <w:t xml:space="preserve"> is always enabled. However, since the tolerance could be less than cell phase synchronization accuracy for high SCS for FR2-2, it does not make sense that </w:t>
      </w:r>
      <w:r w:rsidR="00F46642" w:rsidRPr="005F17BD">
        <w:rPr>
          <w:lang w:val="en-US" w:eastAsia="ko-KR"/>
        </w:rPr>
        <w:t>deriveSSB-IndexFromCell</w:t>
      </w:r>
      <w:r w:rsidR="00F46642">
        <w:rPr>
          <w:lang w:val="en-US" w:eastAsia="ko-KR"/>
        </w:rPr>
        <w:t xml:space="preserve"> is always enabled. Therefore, </w:t>
      </w:r>
      <w:r w:rsidR="00F46642" w:rsidRPr="005F17BD">
        <w:rPr>
          <w:lang w:val="en-US" w:eastAsia="ko-KR"/>
        </w:rPr>
        <w:t>deriveSSB-IndexFromCell</w:t>
      </w:r>
      <w:r w:rsidR="00F46642">
        <w:rPr>
          <w:lang w:val="en-US" w:eastAsia="ko-KR"/>
        </w:rPr>
        <w:t xml:space="preserve"> should be up to network con</w:t>
      </w:r>
      <w:r w:rsidR="004F1787">
        <w:rPr>
          <w:lang w:val="en-US" w:eastAsia="ko-KR"/>
        </w:rPr>
        <w:t>fig</w:t>
      </w:r>
      <w:r w:rsidR="00F46642">
        <w:rPr>
          <w:lang w:val="en-US" w:eastAsia="ko-KR"/>
        </w:rPr>
        <w:t xml:space="preserve">uration. </w:t>
      </w:r>
    </w:p>
    <w:p w:rsidR="00F46642" w:rsidRDefault="00F46642" w:rsidP="00D72300">
      <w:pPr>
        <w:pStyle w:val="a0"/>
        <w:numPr>
          <w:ilvl w:val="0"/>
          <w:numId w:val="8"/>
        </w:numPr>
        <w:jc w:val="both"/>
        <w:rPr>
          <w:lang w:val="en-US" w:eastAsia="ko-KR"/>
        </w:rPr>
      </w:pPr>
      <w:r w:rsidRPr="00F46642">
        <w:rPr>
          <w:b/>
          <w:i/>
          <w:lang w:val="en-US" w:eastAsia="ko-KR"/>
        </w:rPr>
        <w:t>Proposal 1</w:t>
      </w:r>
      <w:r>
        <w:rPr>
          <w:lang w:val="en-US" w:eastAsia="ko-KR"/>
        </w:rPr>
        <w:t xml:space="preserve">: </w:t>
      </w:r>
      <w:r w:rsidRPr="005F17BD">
        <w:rPr>
          <w:lang w:val="en-US" w:eastAsia="ko-KR"/>
        </w:rPr>
        <w:t>deriveSSB-IndexFromCell</w:t>
      </w:r>
      <w:r>
        <w:rPr>
          <w:lang w:val="en-US" w:eastAsia="ko-KR"/>
        </w:rPr>
        <w:t xml:space="preserve"> should be up to network con</w:t>
      </w:r>
      <w:r w:rsidR="004F1787">
        <w:rPr>
          <w:lang w:val="en-US" w:eastAsia="ko-KR"/>
        </w:rPr>
        <w:t>fig</w:t>
      </w:r>
      <w:r>
        <w:rPr>
          <w:lang w:val="en-US" w:eastAsia="ko-KR"/>
        </w:rPr>
        <w:t>uration for high SCS in FR2-2.</w:t>
      </w:r>
    </w:p>
    <w:p w:rsidR="00CC63EF" w:rsidRDefault="00CC63EF" w:rsidP="00C94868">
      <w:pPr>
        <w:pStyle w:val="a0"/>
        <w:jc w:val="both"/>
        <w:rPr>
          <w:lang w:val="en-US" w:eastAsia="ko-KR"/>
        </w:rPr>
      </w:pPr>
    </w:p>
    <w:p w:rsidR="00833A57" w:rsidRDefault="00F46642" w:rsidP="00C94868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B</w:t>
      </w:r>
      <w:r>
        <w:rPr>
          <w:rFonts w:hint="eastAsia"/>
          <w:lang w:val="en-US" w:eastAsia="ko-KR"/>
        </w:rPr>
        <w:t xml:space="preserve">ased </w:t>
      </w:r>
      <w:r>
        <w:rPr>
          <w:lang w:val="en-US" w:eastAsia="ko-KR"/>
        </w:rPr>
        <w:t>on proposal 1,</w:t>
      </w:r>
      <w:r w:rsidR="00833A57">
        <w:rPr>
          <w:lang w:val="en-US" w:eastAsia="ko-KR"/>
        </w:rPr>
        <w:t xml:space="preserve"> i</w:t>
      </w:r>
      <w:r>
        <w:rPr>
          <w:lang w:val="en-US" w:eastAsia="ko-KR"/>
        </w:rPr>
        <w:t xml:space="preserve">f </w:t>
      </w:r>
      <w:r w:rsidRPr="005F17BD">
        <w:rPr>
          <w:lang w:val="en-US" w:eastAsia="ko-KR"/>
        </w:rPr>
        <w:t>deriveSSB-IndexFromCell</w:t>
      </w:r>
      <w:r>
        <w:rPr>
          <w:lang w:val="en-US" w:eastAsia="ko-KR"/>
        </w:rPr>
        <w:t xml:space="preserve"> </w:t>
      </w:r>
      <w:r w:rsidR="00F46DFA">
        <w:rPr>
          <w:lang w:val="en-US" w:eastAsia="ko-KR"/>
        </w:rPr>
        <w:t xml:space="preserve">by </w:t>
      </w:r>
      <w:r w:rsidR="004F1787">
        <w:rPr>
          <w:lang w:val="en-US" w:eastAsia="ko-KR"/>
        </w:rPr>
        <w:t xml:space="preserve">the </w:t>
      </w:r>
      <w:r w:rsidR="00F46DFA">
        <w:rPr>
          <w:lang w:val="en-US" w:eastAsia="ko-KR"/>
        </w:rPr>
        <w:t xml:space="preserve">network </w:t>
      </w:r>
      <w:r>
        <w:rPr>
          <w:lang w:val="en-US" w:eastAsia="ko-KR"/>
        </w:rPr>
        <w:t xml:space="preserve">is enabled for high SCS, it should </w:t>
      </w:r>
      <w:r w:rsidR="00F01B23">
        <w:rPr>
          <w:lang w:val="en-US" w:eastAsia="ko-KR"/>
        </w:rPr>
        <w:t xml:space="preserve">imply </w:t>
      </w:r>
      <w:r>
        <w:rPr>
          <w:lang w:val="en-US" w:eastAsia="ko-KR"/>
        </w:rPr>
        <w:t xml:space="preserve">that the offset of frame boundary alignment across cells </w:t>
      </w:r>
      <w:r w:rsidR="00F01B23">
        <w:rPr>
          <w:lang w:val="en-US" w:eastAsia="ko-KR"/>
        </w:rPr>
        <w:t>would be</w:t>
      </w:r>
      <w:r>
        <w:rPr>
          <w:lang w:val="en-US" w:eastAsia="ko-KR"/>
        </w:rPr>
        <w:t xml:space="preserve"> </w:t>
      </w:r>
      <w:r w:rsidR="000658C7">
        <w:rPr>
          <w:lang w:val="en-US" w:eastAsia="ko-KR"/>
        </w:rPr>
        <w:t xml:space="preserve">less than </w:t>
      </w:r>
      <w:r>
        <w:rPr>
          <w:lang w:val="en-US" w:eastAsia="ko-KR"/>
        </w:rPr>
        <w:t xml:space="preserve">min(2 SSB symbols, 1 PDSCH symbol). </w:t>
      </w:r>
      <w:r w:rsidR="00833A57" w:rsidRPr="000658C7">
        <w:rPr>
          <w:lang w:val="en-US" w:eastAsia="ko-KR"/>
        </w:rPr>
        <w:t>I</w:t>
      </w:r>
      <w:r w:rsidR="00833A57" w:rsidRPr="000658C7">
        <w:rPr>
          <w:rFonts w:hint="eastAsia"/>
          <w:lang w:val="en-US" w:eastAsia="ko-KR"/>
        </w:rPr>
        <w:t xml:space="preserve">f </w:t>
      </w:r>
      <w:r w:rsidR="00833A57" w:rsidRPr="000658C7">
        <w:rPr>
          <w:lang w:val="en-US" w:eastAsia="ko-KR"/>
        </w:rPr>
        <w:t xml:space="preserve">deriveSSB-IndexFromCell by </w:t>
      </w:r>
      <w:r w:rsidR="00833A57">
        <w:rPr>
          <w:lang w:val="en-US" w:eastAsia="ko-KR"/>
        </w:rPr>
        <w:t xml:space="preserve">the </w:t>
      </w:r>
      <w:r w:rsidR="00833A57" w:rsidRPr="000658C7">
        <w:rPr>
          <w:lang w:val="en-US" w:eastAsia="ko-KR"/>
        </w:rPr>
        <w:t xml:space="preserve">network is not enabled for high SCS, a UE has to detect </w:t>
      </w:r>
      <w:r w:rsidR="00833A57">
        <w:rPr>
          <w:lang w:val="en-US" w:eastAsia="ko-KR"/>
        </w:rPr>
        <w:t xml:space="preserve">the </w:t>
      </w:r>
      <w:r w:rsidR="00833A57" w:rsidRPr="000658C7">
        <w:rPr>
          <w:lang w:val="en-US" w:eastAsia="ko-KR"/>
        </w:rPr>
        <w:t>neighbor cell’</w:t>
      </w:r>
      <w:r w:rsidR="00833A57">
        <w:rPr>
          <w:lang w:val="en-US" w:eastAsia="ko-KR"/>
        </w:rPr>
        <w:t xml:space="preserve">s frame boundary, and additional detection time should be considered. </w:t>
      </w:r>
      <w:r w:rsidR="00833A57" w:rsidRPr="000658C7">
        <w:rPr>
          <w:lang w:val="en-US" w:eastAsia="ko-KR"/>
        </w:rPr>
        <w:t xml:space="preserve"> </w:t>
      </w:r>
    </w:p>
    <w:p w:rsidR="00833A57" w:rsidRDefault="00833A57" w:rsidP="00833A57">
      <w:pPr>
        <w:pStyle w:val="a0"/>
        <w:numPr>
          <w:ilvl w:val="0"/>
          <w:numId w:val="8"/>
        </w:numPr>
        <w:jc w:val="both"/>
        <w:rPr>
          <w:lang w:val="en-US" w:eastAsia="ko-KR"/>
        </w:rPr>
      </w:pPr>
      <w:r w:rsidRPr="00AD3FF1">
        <w:rPr>
          <w:b/>
          <w:i/>
          <w:lang w:val="en-US" w:eastAsia="ko-KR"/>
        </w:rPr>
        <w:t>Proposal 2</w:t>
      </w:r>
      <w:r w:rsidRPr="000658C7">
        <w:rPr>
          <w:lang w:val="en-US" w:eastAsia="ko-KR"/>
        </w:rPr>
        <w:t xml:space="preserve">: The offset of frame boundary alignment across cells </w:t>
      </w:r>
      <w:r>
        <w:rPr>
          <w:lang w:val="en-US" w:eastAsia="ko-KR"/>
        </w:rPr>
        <w:t>sh</w:t>
      </w:r>
      <w:r w:rsidRPr="000658C7">
        <w:rPr>
          <w:lang w:val="en-US" w:eastAsia="ko-KR"/>
        </w:rPr>
        <w:t>ould be less than min(</w:t>
      </w:r>
      <w:r>
        <w:rPr>
          <w:lang w:val="en-US" w:eastAsia="ko-KR"/>
        </w:rPr>
        <w:t xml:space="preserve">2 SSB symbols, 1 PDSCH symbol) if </w:t>
      </w:r>
      <w:r w:rsidRPr="005F17BD">
        <w:rPr>
          <w:lang w:val="en-US" w:eastAsia="ko-KR"/>
        </w:rPr>
        <w:t>deriveSSB-IndexFromCell</w:t>
      </w:r>
      <w:r>
        <w:rPr>
          <w:lang w:val="en-US" w:eastAsia="ko-KR"/>
        </w:rPr>
        <w:t xml:space="preserve"> by the network is enabled for high SCS.</w:t>
      </w:r>
    </w:p>
    <w:p w:rsidR="00833A57" w:rsidRPr="00833A57" w:rsidRDefault="00833A57" w:rsidP="00C94868">
      <w:pPr>
        <w:pStyle w:val="a0"/>
        <w:jc w:val="both"/>
        <w:rPr>
          <w:lang w:val="en-US" w:eastAsia="ko-KR"/>
        </w:rPr>
      </w:pPr>
    </w:p>
    <w:p w:rsidR="005B0E00" w:rsidRDefault="00081299" w:rsidP="007247CB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If</w:t>
      </w:r>
      <w:r w:rsidR="00B96C3F">
        <w:rPr>
          <w:lang w:val="en-US" w:eastAsia="ko-KR"/>
        </w:rPr>
        <w:t xml:space="preserve"> th</w:t>
      </w:r>
      <w:r w:rsidR="00833A57">
        <w:rPr>
          <w:lang w:val="en-US" w:eastAsia="ko-KR"/>
        </w:rPr>
        <w:t xml:space="preserve">e offset of frame boundary </w:t>
      </w:r>
      <w:r w:rsidR="00B96C3F">
        <w:rPr>
          <w:lang w:val="en-US" w:eastAsia="ko-KR"/>
        </w:rPr>
        <w:t>and the propagation difference between serving and nei</w:t>
      </w:r>
      <w:r>
        <w:rPr>
          <w:lang w:val="en-US" w:eastAsia="ko-KR"/>
        </w:rPr>
        <w:t xml:space="preserve">ghbor cell is considered, the timing difference between serving and neighbor cell could be larger than 3 us. So, the SSB of neighbor cell could be located outside SMTC window due to </w:t>
      </w:r>
      <w:r w:rsidR="008E2EA3">
        <w:rPr>
          <w:lang w:val="en-US" w:eastAsia="ko-KR"/>
        </w:rPr>
        <w:t xml:space="preserve">the </w:t>
      </w:r>
      <w:r>
        <w:rPr>
          <w:lang w:val="en-US" w:eastAsia="ko-KR"/>
        </w:rPr>
        <w:t>shorter symbol length</w:t>
      </w:r>
      <w:r w:rsidR="00C1092A">
        <w:rPr>
          <w:lang w:val="en-US" w:eastAsia="ko-KR"/>
        </w:rPr>
        <w:t xml:space="preserve"> for high SCS.</w:t>
      </w:r>
      <w:r>
        <w:rPr>
          <w:lang w:val="en-US" w:eastAsia="ko-KR"/>
        </w:rPr>
        <w:t xml:space="preserve"> </w:t>
      </w:r>
      <w:r w:rsidR="004A256D">
        <w:rPr>
          <w:lang w:val="en-US" w:eastAsia="ko-KR"/>
        </w:rPr>
        <w:t>I</w:t>
      </w:r>
      <w:r w:rsidR="004A256D">
        <w:rPr>
          <w:rFonts w:hint="eastAsia"/>
          <w:lang w:val="en-US" w:eastAsia="ko-KR"/>
        </w:rPr>
        <w:t xml:space="preserve">f </w:t>
      </w:r>
      <w:r w:rsidR="004A256D">
        <w:rPr>
          <w:lang w:val="en-US" w:eastAsia="ko-KR"/>
        </w:rPr>
        <w:t xml:space="preserve">the SCS of </w:t>
      </w:r>
      <w:r w:rsidR="004F1787">
        <w:rPr>
          <w:lang w:val="en-US" w:eastAsia="ko-KR"/>
        </w:rPr>
        <w:t xml:space="preserve">the </w:t>
      </w:r>
      <w:r w:rsidR="004A256D">
        <w:rPr>
          <w:lang w:val="en-US" w:eastAsia="ko-KR"/>
        </w:rPr>
        <w:t xml:space="preserve">serving cell is 480kHz and the SCS of </w:t>
      </w:r>
      <w:r w:rsidR="004F1787">
        <w:rPr>
          <w:lang w:val="en-US" w:eastAsia="ko-KR"/>
        </w:rPr>
        <w:t xml:space="preserve">the </w:t>
      </w:r>
      <w:r w:rsidR="004A256D">
        <w:rPr>
          <w:lang w:val="en-US" w:eastAsia="ko-KR"/>
        </w:rPr>
        <w:t>neighbor cell’</w:t>
      </w:r>
      <w:r w:rsidR="00F918E9">
        <w:rPr>
          <w:lang w:val="en-US" w:eastAsia="ko-KR"/>
        </w:rPr>
        <w:t>s SSB is 480kHz / 960kHz, the SSB symbols for 960kHz SCS based neighbor cell could be located before starting SMTC window</w:t>
      </w:r>
      <w:r w:rsidR="00F918E9" w:rsidRPr="00F918E9">
        <w:rPr>
          <w:lang w:val="en-US" w:eastAsia="ko-KR"/>
        </w:rPr>
        <w:t xml:space="preserve"> </w:t>
      </w:r>
      <w:r w:rsidR="00F918E9">
        <w:rPr>
          <w:lang w:val="en-US" w:eastAsia="ko-KR"/>
        </w:rPr>
        <w:t xml:space="preserve">as shown in Fig.1 (a). Since the consecutive 32 slots for SSB could be allocated for 480/960kHz, 1ms SMTC window duration could be used for 480kHz SCS. In this case, the SSB symbols for 480kHz SCS based neighbor cell could be located after </w:t>
      </w:r>
      <w:r w:rsidR="008E2EA3">
        <w:rPr>
          <w:lang w:val="en-US" w:eastAsia="ko-KR"/>
        </w:rPr>
        <w:t xml:space="preserve">the </w:t>
      </w:r>
      <w:r w:rsidR="00F918E9">
        <w:rPr>
          <w:lang w:val="en-US" w:eastAsia="ko-KR"/>
        </w:rPr>
        <w:t xml:space="preserve">end of SMTC window as shown in Fig.1 (b). </w:t>
      </w:r>
    </w:p>
    <w:p w:rsidR="005B0E00" w:rsidRDefault="005B0E00" w:rsidP="005B0E00">
      <w:pPr>
        <w:pStyle w:val="a0"/>
        <w:numPr>
          <w:ilvl w:val="0"/>
          <w:numId w:val="8"/>
        </w:numPr>
        <w:jc w:val="both"/>
        <w:rPr>
          <w:lang w:val="en-US" w:eastAsia="ko-KR"/>
        </w:rPr>
      </w:pPr>
      <w:r w:rsidRPr="005B0E00">
        <w:rPr>
          <w:b/>
          <w:i/>
          <w:lang w:val="en-US" w:eastAsia="ko-KR"/>
        </w:rPr>
        <w:lastRenderedPageBreak/>
        <w:t>Observation 1</w:t>
      </w:r>
      <w:r>
        <w:rPr>
          <w:lang w:val="en-US" w:eastAsia="ko-KR"/>
        </w:rPr>
        <w:t xml:space="preserve">: Due to </w:t>
      </w:r>
      <w:r w:rsidR="008E2EA3">
        <w:rPr>
          <w:lang w:val="en-US" w:eastAsia="ko-KR"/>
        </w:rPr>
        <w:t xml:space="preserve">the </w:t>
      </w:r>
      <w:r>
        <w:rPr>
          <w:lang w:val="en-US" w:eastAsia="ko-KR"/>
        </w:rPr>
        <w:t xml:space="preserve">shorter symbol length and </w:t>
      </w:r>
      <w:r w:rsidR="00F918E9">
        <w:rPr>
          <w:lang w:val="en-US" w:eastAsia="ko-KR"/>
        </w:rPr>
        <w:t>propagation delay</w:t>
      </w:r>
      <w:r>
        <w:rPr>
          <w:lang w:val="en-US" w:eastAsia="ko-KR"/>
        </w:rPr>
        <w:t xml:space="preserve"> difference between serving and neighbor cell, the SSB symbol</w:t>
      </w:r>
      <w:r w:rsidR="00F918E9">
        <w:rPr>
          <w:lang w:val="en-US" w:eastAsia="ko-KR"/>
        </w:rPr>
        <w:t>s</w:t>
      </w:r>
      <w:r>
        <w:rPr>
          <w:lang w:val="en-US" w:eastAsia="ko-KR"/>
        </w:rPr>
        <w:t xml:space="preserve"> could be partially located outside SMTC window duration</w:t>
      </w:r>
      <w:r w:rsidR="00F918E9">
        <w:rPr>
          <w:lang w:val="en-US" w:eastAsia="ko-KR"/>
        </w:rPr>
        <w:t xml:space="preserve"> for high SCS</w:t>
      </w:r>
      <w:r>
        <w:rPr>
          <w:lang w:val="en-US" w:eastAsia="ko-KR"/>
        </w:rPr>
        <w:t>.</w:t>
      </w:r>
    </w:p>
    <w:p w:rsidR="004A256D" w:rsidRDefault="004901AE" w:rsidP="007247CB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To maintain all SSB symbols within SMTC window duration, longer SMTC could be configured, e.g.,</w:t>
      </w:r>
      <w:r>
        <w:rPr>
          <w:lang w:val="en-US" w:eastAsia="ko-KR"/>
        </w:rPr>
        <w:t xml:space="preserve"> 2ms SMTC window. However, if </w:t>
      </w:r>
      <w:r w:rsidR="008E2EA3">
        <w:rPr>
          <w:lang w:val="en-US" w:eastAsia="ko-KR"/>
        </w:rPr>
        <w:t xml:space="preserve">a </w:t>
      </w:r>
      <w:r>
        <w:rPr>
          <w:lang w:val="en-US" w:eastAsia="ko-KR"/>
        </w:rPr>
        <w:t xml:space="preserve">longer SMTC window is used for the high SCS, </w:t>
      </w:r>
      <w:r w:rsidR="008E2EA3">
        <w:rPr>
          <w:lang w:val="en-US" w:eastAsia="ko-KR"/>
        </w:rPr>
        <w:t>a</w:t>
      </w:r>
      <w:r>
        <w:rPr>
          <w:lang w:val="en-US" w:eastAsia="ko-KR"/>
        </w:rPr>
        <w:t xml:space="preserve"> longer MG length is also required. It would be </w:t>
      </w:r>
      <w:r w:rsidR="008E2EA3">
        <w:rPr>
          <w:lang w:val="en-US" w:eastAsia="ko-KR"/>
        </w:rPr>
        <w:t xml:space="preserve">a </w:t>
      </w:r>
      <w:r>
        <w:rPr>
          <w:lang w:val="en-US" w:eastAsia="ko-KR"/>
        </w:rPr>
        <w:t xml:space="preserve">very inefficient operation. </w:t>
      </w:r>
      <w:r w:rsidR="00E944B0">
        <w:rPr>
          <w:lang w:val="en-US" w:eastAsia="ko-KR"/>
        </w:rPr>
        <w:t>To resolve this issue, additional margin</w:t>
      </w:r>
      <w:r w:rsidR="004F1787">
        <w:rPr>
          <w:lang w:val="en-US" w:eastAsia="ko-KR"/>
        </w:rPr>
        <w:t>s</w:t>
      </w:r>
      <w:r w:rsidR="00E944B0">
        <w:rPr>
          <w:lang w:val="en-US" w:eastAsia="ko-KR"/>
        </w:rPr>
        <w:t xml:space="preserve"> such as one or half slot could be added before</w:t>
      </w:r>
      <w:r>
        <w:rPr>
          <w:lang w:val="en-US" w:eastAsia="ko-KR"/>
        </w:rPr>
        <w:t xml:space="preserve"> and after STMC window duration (i.e., an extension of SMTC window duration.), or new SMTC window duration could be considered </w:t>
      </w:r>
      <w:r w:rsidR="00E944B0">
        <w:rPr>
          <w:lang w:val="en-US" w:eastAsia="ko-KR"/>
        </w:rPr>
        <w:t xml:space="preserve">to maintain all SSB symbols within STMC window duration. </w:t>
      </w:r>
    </w:p>
    <w:p w:rsidR="00044DAA" w:rsidRDefault="007247CB" w:rsidP="004A256D">
      <w:pPr>
        <w:pStyle w:val="a0"/>
        <w:jc w:val="center"/>
      </w:pPr>
      <w:r>
        <w:object w:dxaOrig="11718" w:dyaOrig="22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8.1pt;height:105.35pt" o:ole="">
            <v:imagedata r:id="rId8" o:title="" cropright="28820f"/>
          </v:shape>
          <o:OLEObject Type="Embed" ProgID="Visio.Drawing.11" ShapeID="_x0000_i1025" DrawAspect="Content" ObjectID="_1703338157" r:id="rId9"/>
        </w:object>
      </w:r>
    </w:p>
    <w:p w:rsidR="004A256D" w:rsidRDefault="004A256D" w:rsidP="004A256D">
      <w:pPr>
        <w:pStyle w:val="a0"/>
        <w:jc w:val="center"/>
      </w:pPr>
      <w:r>
        <w:t>(a)</w:t>
      </w:r>
    </w:p>
    <w:p w:rsidR="004A256D" w:rsidRDefault="004A256D" w:rsidP="004A256D">
      <w:pPr>
        <w:pStyle w:val="a0"/>
        <w:keepNext/>
        <w:jc w:val="center"/>
      </w:pPr>
      <w:r>
        <w:object w:dxaOrig="12235" w:dyaOrig="2172">
          <v:shape id="_x0000_i1026" type="#_x0000_t75" style="width:471.2pt;height:91.05pt" o:ole="">
            <v:imagedata r:id="rId10" o:title="" cropleft="5010f"/>
          </v:shape>
          <o:OLEObject Type="Embed" ProgID="Visio.Drawing.11" ShapeID="_x0000_i1026" DrawAspect="Content" ObjectID="_1703338158" r:id="rId11"/>
        </w:object>
      </w:r>
    </w:p>
    <w:p w:rsidR="004A256D" w:rsidRPr="004A256D" w:rsidRDefault="004A256D" w:rsidP="004A256D">
      <w:pPr>
        <w:pStyle w:val="a7"/>
        <w:jc w:val="center"/>
        <w:rPr>
          <w:b w:val="0"/>
        </w:rPr>
      </w:pPr>
      <w:r w:rsidRPr="004A256D">
        <w:rPr>
          <w:b w:val="0"/>
        </w:rPr>
        <w:t xml:space="preserve">Figure </w:t>
      </w:r>
      <w:r w:rsidRPr="004A256D">
        <w:rPr>
          <w:b w:val="0"/>
        </w:rPr>
        <w:fldChar w:fldCharType="begin"/>
      </w:r>
      <w:r w:rsidRPr="004A256D">
        <w:rPr>
          <w:b w:val="0"/>
        </w:rPr>
        <w:instrText xml:space="preserve"> SEQ Figure \* ARABIC </w:instrText>
      </w:r>
      <w:r w:rsidRPr="004A256D">
        <w:rPr>
          <w:b w:val="0"/>
        </w:rPr>
        <w:fldChar w:fldCharType="separate"/>
      </w:r>
      <w:r w:rsidR="00C1092A">
        <w:rPr>
          <w:b w:val="0"/>
          <w:noProof/>
        </w:rPr>
        <w:t>1</w:t>
      </w:r>
      <w:r w:rsidRPr="004A256D">
        <w:rPr>
          <w:b w:val="0"/>
        </w:rPr>
        <w:fldChar w:fldCharType="end"/>
      </w:r>
      <w:r w:rsidRPr="004A256D">
        <w:rPr>
          <w:b w:val="0"/>
        </w:rPr>
        <w:t xml:space="preserve"> Example of timing offset between SCS configuration considering </w:t>
      </w:r>
      <w:r>
        <w:rPr>
          <w:b w:val="0"/>
        </w:rPr>
        <w:t>cell phase synchronous accuracy</w:t>
      </w:r>
    </w:p>
    <w:p w:rsidR="00044DAA" w:rsidRDefault="00044DAA" w:rsidP="00C94868">
      <w:pPr>
        <w:pStyle w:val="a0"/>
        <w:jc w:val="both"/>
        <w:rPr>
          <w:lang w:val="en-US" w:eastAsia="ko-KR"/>
        </w:rPr>
      </w:pPr>
    </w:p>
    <w:p w:rsidR="00044DAA" w:rsidRPr="001A4A9D" w:rsidRDefault="00E944B0" w:rsidP="00E944B0">
      <w:pPr>
        <w:pStyle w:val="a0"/>
        <w:numPr>
          <w:ilvl w:val="0"/>
          <w:numId w:val="8"/>
        </w:numPr>
        <w:jc w:val="both"/>
        <w:rPr>
          <w:lang w:val="en-US" w:eastAsia="ko-KR"/>
        </w:rPr>
      </w:pPr>
      <w:r w:rsidRPr="001A4A9D">
        <w:rPr>
          <w:b/>
          <w:i/>
          <w:lang w:val="en-US" w:eastAsia="ko-KR"/>
        </w:rPr>
        <w:t xml:space="preserve">Proposal </w:t>
      </w:r>
      <w:r w:rsidR="00E42EE2" w:rsidRPr="001A4A9D">
        <w:rPr>
          <w:b/>
          <w:i/>
          <w:lang w:val="en-US" w:eastAsia="ko-KR"/>
        </w:rPr>
        <w:t>3</w:t>
      </w:r>
      <w:r w:rsidRPr="001A4A9D">
        <w:rPr>
          <w:lang w:val="en-US" w:eastAsia="ko-KR"/>
        </w:rPr>
        <w:t xml:space="preserve">: </w:t>
      </w:r>
      <w:r w:rsidR="008E2EA3">
        <w:rPr>
          <w:lang w:val="en-US" w:eastAsia="ko-KR"/>
        </w:rPr>
        <w:t>I</w:t>
      </w:r>
      <w:r w:rsidR="001A4A9D" w:rsidRPr="001A4A9D">
        <w:rPr>
          <w:lang w:val="en-US" w:eastAsia="ko-KR"/>
        </w:rPr>
        <w:t>ntroduce new</w:t>
      </w:r>
      <w:r w:rsidR="00C525AE" w:rsidRPr="001A4A9D">
        <w:rPr>
          <w:lang w:val="en-US" w:eastAsia="ko-KR"/>
        </w:rPr>
        <w:t xml:space="preserve"> SMTC window duration (e.g., </w:t>
      </w:r>
      <w:r w:rsidR="001A4A9D" w:rsidRPr="001A4A9D">
        <w:rPr>
          <w:lang w:val="en-US" w:eastAsia="ko-KR"/>
        </w:rPr>
        <w:t>1</w:t>
      </w:r>
      <w:r w:rsidR="00C525AE" w:rsidRPr="001A4A9D">
        <w:rPr>
          <w:lang w:val="en-US" w:eastAsia="ko-KR"/>
        </w:rPr>
        <w:t xml:space="preserve">.5ms) </w:t>
      </w:r>
      <w:r w:rsidRPr="001A4A9D">
        <w:rPr>
          <w:lang w:val="en-US" w:eastAsia="ko-KR"/>
        </w:rPr>
        <w:t>for high SCS to maintain all SSB symbols within SMTC window duration.</w:t>
      </w:r>
    </w:p>
    <w:p w:rsidR="00E42EE2" w:rsidRDefault="00E42EE2" w:rsidP="00C94868">
      <w:pPr>
        <w:pStyle w:val="a0"/>
        <w:jc w:val="both"/>
        <w:rPr>
          <w:lang w:val="en-US" w:eastAsia="ko-KR"/>
        </w:rPr>
      </w:pPr>
    </w:p>
    <w:p w:rsidR="00044DAA" w:rsidRDefault="008E2EA3" w:rsidP="00C94868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>For scheduling restriction, ac</w:t>
      </w:r>
      <w:r w:rsidR="005B0E00">
        <w:rPr>
          <w:lang w:val="en-US" w:eastAsia="ko-KR"/>
        </w:rPr>
        <w:t>cording to Rx timing difference due to frame boundary error and propagation difference between serving and neighbor cell, at least 3 data symbols before and/or after each consecutive SSB symbols should be considered</w:t>
      </w:r>
      <w:r w:rsidR="00801BF0">
        <w:rPr>
          <w:lang w:val="en-US" w:eastAsia="ko-KR"/>
        </w:rPr>
        <w:t xml:space="preserve"> regardless of beam switching time</w:t>
      </w:r>
      <w:r w:rsidR="005B0E00">
        <w:rPr>
          <w:lang w:val="en-US" w:eastAsia="ko-KR"/>
        </w:rPr>
        <w:t xml:space="preserve">. </w:t>
      </w:r>
    </w:p>
    <w:p w:rsidR="005B0E00" w:rsidRDefault="005B0E00" w:rsidP="005B0E00">
      <w:pPr>
        <w:pStyle w:val="a0"/>
        <w:numPr>
          <w:ilvl w:val="0"/>
          <w:numId w:val="8"/>
        </w:numPr>
        <w:jc w:val="both"/>
        <w:rPr>
          <w:lang w:val="en-US" w:eastAsia="ko-KR"/>
        </w:rPr>
      </w:pPr>
      <w:r w:rsidRPr="005B0E00">
        <w:rPr>
          <w:b/>
          <w:i/>
          <w:lang w:val="en-US" w:eastAsia="ko-KR"/>
        </w:rPr>
        <w:t>Proposal 4</w:t>
      </w:r>
      <w:r>
        <w:rPr>
          <w:lang w:val="en-US" w:eastAsia="ko-KR"/>
        </w:rPr>
        <w:t xml:space="preserve">: For high SCS, at least 3 data symbols before and/or after each consecutive SSB symbols should be considered. </w:t>
      </w:r>
    </w:p>
    <w:p w:rsidR="000330BD" w:rsidRDefault="000330BD" w:rsidP="000330BD">
      <w:pPr>
        <w:pStyle w:val="a0"/>
        <w:rPr>
          <w:lang w:val="en-US" w:eastAsia="ko-KR"/>
        </w:rPr>
      </w:pPr>
    </w:p>
    <w:p w:rsidR="000E782D" w:rsidRPr="000E782D" w:rsidRDefault="000E782D" w:rsidP="00897FEB">
      <w:pPr>
        <w:pStyle w:val="2"/>
        <w:rPr>
          <w:b w:val="0"/>
          <w:u w:val="single"/>
          <w:lang w:val="en-US" w:eastAsia="ko-KR"/>
        </w:rPr>
      </w:pPr>
      <w:r w:rsidRPr="00897FEB">
        <w:rPr>
          <w:lang w:val="en-US" w:eastAsia="ko-KR"/>
        </w:rPr>
        <w:t xml:space="preserve">Scaling factor for </w:t>
      </w:r>
      <w:r w:rsidRPr="00897FEB">
        <w:rPr>
          <w:rFonts w:hint="eastAsia"/>
          <w:lang w:val="en-US" w:eastAsia="ko-KR"/>
        </w:rPr>
        <w:t>Rx beam sweeping</w:t>
      </w:r>
    </w:p>
    <w:p w:rsidR="00EE200B" w:rsidRPr="00EE200B" w:rsidRDefault="00831B15" w:rsidP="00EE200B">
      <w:pPr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I</w:t>
      </w:r>
      <w:r>
        <w:rPr>
          <w:rFonts w:hint="eastAsia"/>
          <w:lang w:val="en-US" w:eastAsia="ko-KR"/>
        </w:rPr>
        <w:t xml:space="preserve">n </w:t>
      </w:r>
      <w:r>
        <w:rPr>
          <w:lang w:val="en-US" w:eastAsia="ko-KR"/>
        </w:rPr>
        <w:t xml:space="preserve">the last </w:t>
      </w:r>
      <w:r w:rsidR="00EE200B">
        <w:rPr>
          <w:lang w:val="en-US" w:eastAsia="ko-KR"/>
        </w:rPr>
        <w:t xml:space="preserve">RAN4 </w:t>
      </w:r>
      <w:r>
        <w:rPr>
          <w:lang w:val="en-US" w:eastAsia="ko-KR"/>
        </w:rPr>
        <w:t>meeting,</w:t>
      </w:r>
      <w:r w:rsidR="00EE200B">
        <w:rPr>
          <w:lang w:val="en-US" w:eastAsia="ko-KR"/>
        </w:rPr>
        <w:t xml:space="preserve"> there was</w:t>
      </w:r>
      <w:r>
        <w:rPr>
          <w:lang w:val="en-US" w:eastAsia="ko-KR"/>
        </w:rPr>
        <w:t xml:space="preserve"> </w:t>
      </w:r>
      <w:r w:rsidR="00EE200B">
        <w:rPr>
          <w:lang w:val="en-US" w:eastAsia="ko-KR"/>
        </w:rPr>
        <w:t xml:space="preserve">no further progress for scaling factor for Rx beam sweeping for RRM requirements. Also, </w:t>
      </w:r>
      <w:r w:rsidR="008E2EA3">
        <w:rPr>
          <w:lang w:val="en-US" w:eastAsia="ko-KR"/>
        </w:rPr>
        <w:t xml:space="preserve">the </w:t>
      </w:r>
      <w:r w:rsidR="00EE200B">
        <w:rPr>
          <w:lang w:val="en-US" w:eastAsia="ko-KR"/>
        </w:rPr>
        <w:t>RF session is still under discussion on the number of antenna elements for FR2-2</w:t>
      </w:r>
      <w:r w:rsidR="00062768">
        <w:rPr>
          <w:lang w:val="en-US" w:eastAsia="ko-KR"/>
        </w:rPr>
        <w:t xml:space="preserve"> with </w:t>
      </w:r>
      <w:r w:rsidR="008E2EA3">
        <w:rPr>
          <w:lang w:val="en-US" w:eastAsia="ko-KR"/>
        </w:rPr>
        <w:t xml:space="preserve">the </w:t>
      </w:r>
      <w:r w:rsidR="00062768">
        <w:rPr>
          <w:lang w:val="en-US" w:eastAsia="ko-KR"/>
        </w:rPr>
        <w:t>following principle</w:t>
      </w:r>
      <w:r w:rsidR="00EE200B">
        <w:rPr>
          <w:lang w:val="en-US" w:eastAsia="ko-KR"/>
        </w:rPr>
        <w:t xml:space="preserve">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062768" w:rsidTr="00062768">
        <w:tc>
          <w:tcPr>
            <w:tcW w:w="9855" w:type="dxa"/>
          </w:tcPr>
          <w:p w:rsidR="00062768" w:rsidRDefault="00062768" w:rsidP="009654CC">
            <w:pPr>
              <w:spacing w:line="276" w:lineRule="auto"/>
              <w:jc w:val="both"/>
              <w:rPr>
                <w:lang w:val="en-US" w:eastAsia="ko-KR"/>
              </w:rPr>
            </w:pPr>
            <w:r>
              <w:rPr>
                <w:lang w:val="en-US" w:eastAsia="ko-KR"/>
              </w:rPr>
              <w:t>Antenna array number of elements assumption based on RF session agreements [2]</w:t>
            </w:r>
          </w:p>
          <w:p w:rsidR="00062768" w:rsidRDefault="00062768" w:rsidP="00062768">
            <w:pPr>
              <w:pStyle w:val="ad"/>
              <w:numPr>
                <w:ilvl w:val="0"/>
                <w:numId w:val="8"/>
              </w:numPr>
              <w:spacing w:line="276" w:lineRule="auto"/>
              <w:ind w:leftChars="0" w:left="313" w:hanging="284"/>
              <w:jc w:val="both"/>
              <w:rPr>
                <w:lang w:val="en-US" w:eastAsia="ko-KR"/>
              </w:rPr>
            </w:pPr>
            <w:r w:rsidRPr="00062768">
              <w:rPr>
                <w:lang w:val="en-US" w:eastAsia="ko-KR"/>
              </w:rPr>
              <w:t xml:space="preserve">Handheld UE </w:t>
            </w:r>
          </w:p>
          <w:p w:rsidR="00062768" w:rsidRPr="00062768" w:rsidRDefault="00062768" w:rsidP="00062768">
            <w:pPr>
              <w:pStyle w:val="ad"/>
              <w:numPr>
                <w:ilvl w:val="1"/>
                <w:numId w:val="8"/>
              </w:numPr>
              <w:spacing w:line="276" w:lineRule="auto"/>
              <w:ind w:leftChars="0" w:left="596" w:hanging="283"/>
              <w:jc w:val="both"/>
              <w:rPr>
                <w:lang w:val="en-US" w:eastAsia="ko-KR"/>
              </w:rPr>
            </w:pPr>
            <w:r w:rsidRPr="00062768">
              <w:rPr>
                <w:lang w:val="en-US" w:eastAsia="ko-KR"/>
              </w:rPr>
              <w:t>Commercial FR2-1 antenna module physical dimension can be treated as the feasible FR2-2 antenna module dimension.</w:t>
            </w:r>
          </w:p>
          <w:p w:rsidR="00062768" w:rsidRPr="00062768" w:rsidRDefault="00062768" w:rsidP="00062768">
            <w:pPr>
              <w:pStyle w:val="ad"/>
              <w:numPr>
                <w:ilvl w:val="2"/>
                <w:numId w:val="8"/>
              </w:numPr>
              <w:spacing w:line="276" w:lineRule="auto"/>
              <w:ind w:leftChars="0" w:left="880" w:hanging="284"/>
              <w:jc w:val="both"/>
              <w:rPr>
                <w:lang w:val="en-US" w:eastAsia="ko-KR"/>
              </w:rPr>
            </w:pPr>
            <w:r w:rsidRPr="00062768">
              <w:rPr>
                <w:lang w:val="en-US" w:eastAsia="ko-KR"/>
              </w:rPr>
              <w:t>Commercial FR2-1 antenna module is equipped with 1x4 or 2x2 antenna elements</w:t>
            </w:r>
          </w:p>
          <w:p w:rsidR="00062768" w:rsidRPr="00062768" w:rsidRDefault="00062768" w:rsidP="00062768">
            <w:pPr>
              <w:pStyle w:val="ad"/>
              <w:numPr>
                <w:ilvl w:val="1"/>
                <w:numId w:val="8"/>
              </w:numPr>
              <w:spacing w:line="276" w:lineRule="auto"/>
              <w:ind w:leftChars="0" w:left="596" w:hanging="283"/>
              <w:jc w:val="both"/>
              <w:rPr>
                <w:lang w:val="en-US" w:eastAsia="ko-KR"/>
              </w:rPr>
            </w:pPr>
            <w:r w:rsidRPr="00062768">
              <w:rPr>
                <w:lang w:val="en-US" w:eastAsia="ko-KR"/>
              </w:rPr>
              <w:t>Address the concerns related to the following identified factors into the next meeting</w:t>
            </w:r>
          </w:p>
          <w:p w:rsidR="00062768" w:rsidRDefault="00062768" w:rsidP="00062768">
            <w:pPr>
              <w:pStyle w:val="ad"/>
              <w:numPr>
                <w:ilvl w:val="0"/>
                <w:numId w:val="8"/>
              </w:numPr>
              <w:spacing w:line="276" w:lineRule="auto"/>
              <w:ind w:leftChars="0" w:left="313" w:hanging="284"/>
              <w:jc w:val="both"/>
              <w:rPr>
                <w:lang w:val="en-US" w:eastAsia="ko-KR"/>
              </w:rPr>
            </w:pPr>
            <w:r>
              <w:rPr>
                <w:rFonts w:hint="eastAsia"/>
                <w:lang w:val="en-US" w:eastAsia="ko-KR"/>
              </w:rPr>
              <w:t>Vehicular UE</w:t>
            </w:r>
          </w:p>
          <w:p w:rsidR="00062768" w:rsidRDefault="00062768" w:rsidP="00062768">
            <w:pPr>
              <w:pStyle w:val="ad"/>
              <w:numPr>
                <w:ilvl w:val="1"/>
                <w:numId w:val="8"/>
              </w:numPr>
              <w:spacing w:line="276" w:lineRule="auto"/>
              <w:ind w:leftChars="0" w:left="596" w:hanging="283"/>
              <w:jc w:val="both"/>
              <w:rPr>
                <w:lang w:val="en-US" w:eastAsia="ko-KR"/>
              </w:rPr>
            </w:pPr>
            <w:r w:rsidRPr="00062768">
              <w:rPr>
                <w:lang w:val="en-US" w:eastAsia="ko-KR"/>
              </w:rPr>
              <w:t>Vehicular array size is equal to or larger than the handheld</w:t>
            </w:r>
          </w:p>
          <w:p w:rsidR="00062768" w:rsidRDefault="00062768" w:rsidP="00062768">
            <w:pPr>
              <w:pStyle w:val="ad"/>
              <w:numPr>
                <w:ilvl w:val="0"/>
                <w:numId w:val="8"/>
              </w:numPr>
              <w:spacing w:line="276" w:lineRule="auto"/>
              <w:ind w:leftChars="0" w:left="313" w:hanging="284"/>
              <w:jc w:val="both"/>
              <w:rPr>
                <w:lang w:val="en-US" w:eastAsia="ko-KR"/>
              </w:rPr>
            </w:pPr>
            <w:r>
              <w:rPr>
                <w:lang w:val="en-US" w:eastAsia="ko-KR"/>
              </w:rPr>
              <w:t>FWA UE</w:t>
            </w:r>
          </w:p>
          <w:p w:rsidR="00062768" w:rsidRPr="00062768" w:rsidRDefault="00062768" w:rsidP="00062768">
            <w:pPr>
              <w:pStyle w:val="ad"/>
              <w:numPr>
                <w:ilvl w:val="1"/>
                <w:numId w:val="8"/>
              </w:numPr>
              <w:spacing w:line="276" w:lineRule="auto"/>
              <w:ind w:leftChars="0" w:left="596" w:hanging="283"/>
              <w:jc w:val="both"/>
              <w:rPr>
                <w:lang w:val="en-US" w:eastAsia="ko-KR"/>
              </w:rPr>
            </w:pPr>
            <w:r w:rsidRPr="00062768">
              <w:rPr>
                <w:lang w:val="en-US" w:eastAsia="ko-KR"/>
              </w:rPr>
              <w:t>If a single power class is defined for FWA in Rel-17, the number of antenna element assumption is anywhere in the range between 32 and 64 elements.</w:t>
            </w:r>
          </w:p>
        </w:tc>
      </w:tr>
    </w:tbl>
    <w:p w:rsidR="00EE200B" w:rsidRDefault="00062768" w:rsidP="009654CC">
      <w:pPr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B</w:t>
      </w:r>
      <w:r>
        <w:rPr>
          <w:rFonts w:hint="eastAsia"/>
          <w:lang w:val="en-US" w:eastAsia="ko-KR"/>
        </w:rPr>
        <w:t xml:space="preserve">ased </w:t>
      </w:r>
      <w:r>
        <w:rPr>
          <w:lang w:val="en-US" w:eastAsia="ko-KR"/>
        </w:rPr>
        <w:t xml:space="preserve">on above agreements, the antenna array number of elements for FR2-2 would be increased comparing with that for FR2-1. In RRM for IDLE/INACTIVE mode, the scaling factor for serving cell, intra/inter-frequency measurements is 3~8 depending on DRX cycle length. </w:t>
      </w:r>
      <w:r w:rsidR="00CC143D">
        <w:rPr>
          <w:lang w:val="en-US" w:eastAsia="ko-KR"/>
        </w:rPr>
        <w:t xml:space="preserve">So, RAN4 needs to study whether larger scaling factor for IDLE/INACTIVE RRM </w:t>
      </w:r>
      <w:r w:rsidR="00CC143D">
        <w:rPr>
          <w:lang w:val="en-US" w:eastAsia="ko-KR"/>
        </w:rPr>
        <w:lastRenderedPageBreak/>
        <w:t xml:space="preserve">measurements depending on the antenna array number of elements assumption with UE types should be defined. For CONNECTED mode, beam based measurement and reporting could be performed. </w:t>
      </w:r>
      <w:r w:rsidR="00257753">
        <w:rPr>
          <w:lang w:val="en-US" w:eastAsia="ko-KR"/>
        </w:rPr>
        <w:t xml:space="preserve">If </w:t>
      </w:r>
      <w:r w:rsidR="008E2EA3">
        <w:rPr>
          <w:lang w:val="en-US" w:eastAsia="ko-KR"/>
        </w:rPr>
        <w:t xml:space="preserve">a </w:t>
      </w:r>
      <w:r w:rsidR="00257753">
        <w:rPr>
          <w:lang w:val="en-US" w:eastAsia="ko-KR"/>
        </w:rPr>
        <w:t xml:space="preserve">rough Rx beam is used for narrow Tx beam </w:t>
      </w:r>
      <w:r w:rsidR="0030390B">
        <w:rPr>
          <w:lang w:val="en-US" w:eastAsia="ko-KR"/>
        </w:rPr>
        <w:t xml:space="preserve">from gNB </w:t>
      </w:r>
      <w:r w:rsidR="00257753">
        <w:rPr>
          <w:lang w:val="en-US" w:eastAsia="ko-KR"/>
        </w:rPr>
        <w:t xml:space="preserve">which is more narrower than FR2-1, </w:t>
      </w:r>
      <w:r w:rsidR="0030390B">
        <w:rPr>
          <w:lang w:val="en-US" w:eastAsia="ko-KR"/>
        </w:rPr>
        <w:t xml:space="preserve">measurement results for the Tx </w:t>
      </w:r>
      <w:r w:rsidR="00257753">
        <w:rPr>
          <w:lang w:val="en-US" w:eastAsia="ko-KR"/>
        </w:rPr>
        <w:t>beam</w:t>
      </w:r>
      <w:r w:rsidR="0030390B">
        <w:rPr>
          <w:lang w:val="en-US" w:eastAsia="ko-KR"/>
        </w:rPr>
        <w:t>s</w:t>
      </w:r>
      <w:r w:rsidR="00257753">
        <w:rPr>
          <w:lang w:val="en-US" w:eastAsia="ko-KR"/>
        </w:rPr>
        <w:t xml:space="preserve"> </w:t>
      </w:r>
      <w:r w:rsidR="0030390B">
        <w:rPr>
          <w:lang w:val="en-US" w:eastAsia="ko-KR"/>
        </w:rPr>
        <w:t>would be similar. So, it is better to measure based on narrower Rx beam for FR2-2 than that for FR2-1.</w:t>
      </w:r>
      <w:r w:rsidR="00257753">
        <w:rPr>
          <w:lang w:val="en-US" w:eastAsia="ko-KR"/>
        </w:rPr>
        <w:t xml:space="preserve"> </w:t>
      </w:r>
      <w:r w:rsidR="0030390B">
        <w:rPr>
          <w:lang w:val="en-US" w:eastAsia="ko-KR"/>
        </w:rPr>
        <w:t xml:space="preserve">So far, </w:t>
      </w:r>
      <w:r w:rsidR="00F02DFB">
        <w:rPr>
          <w:lang w:val="en-US" w:eastAsia="ko-KR"/>
        </w:rPr>
        <w:t xml:space="preserve">since </w:t>
      </w:r>
      <w:r w:rsidR="0030390B">
        <w:rPr>
          <w:lang w:val="en-US" w:eastAsia="ko-KR"/>
        </w:rPr>
        <w:t>there are no concrete agreements for antenna array number of elements for each UE type in RF session</w:t>
      </w:r>
      <w:r w:rsidR="00F02DFB">
        <w:rPr>
          <w:lang w:val="en-US" w:eastAsia="ko-KR"/>
        </w:rPr>
        <w:t xml:space="preserve">, </w:t>
      </w:r>
      <w:r w:rsidR="0030390B">
        <w:rPr>
          <w:lang w:val="en-US" w:eastAsia="ko-KR"/>
        </w:rPr>
        <w:t xml:space="preserve">RAN4 needs to revisit the </w:t>
      </w:r>
      <w:r w:rsidR="00F02DFB">
        <w:rPr>
          <w:lang w:val="en-US" w:eastAsia="ko-KR"/>
        </w:rPr>
        <w:t>scaling factor for IDLE/INACTIVE/CONNECTED mode after finalizing the antenna assumption for FR2-2.</w:t>
      </w:r>
    </w:p>
    <w:p w:rsidR="00F02DFB" w:rsidRPr="00F02DFB" w:rsidRDefault="00F02DFB" w:rsidP="00F02DFB">
      <w:pPr>
        <w:pStyle w:val="ad"/>
        <w:numPr>
          <w:ilvl w:val="0"/>
          <w:numId w:val="8"/>
        </w:numPr>
        <w:spacing w:line="276" w:lineRule="auto"/>
        <w:ind w:leftChars="0"/>
        <w:jc w:val="both"/>
        <w:rPr>
          <w:lang w:val="en-US" w:eastAsia="ko-KR"/>
        </w:rPr>
      </w:pPr>
      <w:r w:rsidRPr="00F02DFB">
        <w:rPr>
          <w:rFonts w:hint="eastAsia"/>
          <w:b/>
          <w:i/>
          <w:lang w:val="en-US" w:eastAsia="ko-KR"/>
        </w:rPr>
        <w:t>Proposal 5</w:t>
      </w:r>
      <w:r w:rsidR="003345E0">
        <w:rPr>
          <w:rFonts w:hint="eastAsia"/>
          <w:lang w:val="en-US" w:eastAsia="ko-KR"/>
        </w:rPr>
        <w:t xml:space="preserve">: </w:t>
      </w:r>
      <w:bookmarkStart w:id="0" w:name="_GoBack"/>
      <w:bookmarkEnd w:id="0"/>
      <w:r>
        <w:rPr>
          <w:lang w:val="en-US" w:eastAsia="ko-KR"/>
        </w:rPr>
        <w:t xml:space="preserve">RAN4 needs to revisit the </w:t>
      </w:r>
      <w:r w:rsidR="004624B9">
        <w:rPr>
          <w:lang w:val="en-US" w:eastAsia="ko-KR"/>
        </w:rPr>
        <w:t xml:space="preserve">Rx beam </w:t>
      </w:r>
      <w:r>
        <w:rPr>
          <w:lang w:val="en-US" w:eastAsia="ko-KR"/>
        </w:rPr>
        <w:t>scaling factor for RRM measurements in IDLE</w:t>
      </w:r>
      <w:r w:rsidR="004624B9">
        <w:rPr>
          <w:lang w:val="en-US" w:eastAsia="ko-KR"/>
        </w:rPr>
        <w:t xml:space="preserve"> </w:t>
      </w:r>
      <w:r>
        <w:rPr>
          <w:lang w:val="en-US" w:eastAsia="ko-KR"/>
        </w:rPr>
        <w:t>/</w:t>
      </w:r>
      <w:r w:rsidR="004624B9">
        <w:rPr>
          <w:lang w:val="en-US" w:eastAsia="ko-KR"/>
        </w:rPr>
        <w:t xml:space="preserve"> </w:t>
      </w:r>
      <w:r>
        <w:rPr>
          <w:lang w:val="en-US" w:eastAsia="ko-KR"/>
        </w:rPr>
        <w:t>INACTIVE</w:t>
      </w:r>
      <w:r w:rsidR="004624B9">
        <w:rPr>
          <w:lang w:val="en-US" w:eastAsia="ko-KR"/>
        </w:rPr>
        <w:t xml:space="preserve"> </w:t>
      </w:r>
      <w:r>
        <w:rPr>
          <w:lang w:val="en-US" w:eastAsia="ko-KR"/>
        </w:rPr>
        <w:t>/</w:t>
      </w:r>
      <w:r w:rsidR="004624B9">
        <w:rPr>
          <w:lang w:val="en-US" w:eastAsia="ko-KR"/>
        </w:rPr>
        <w:t xml:space="preserve"> </w:t>
      </w:r>
      <w:r>
        <w:rPr>
          <w:lang w:val="en-US" w:eastAsia="ko-KR"/>
        </w:rPr>
        <w:t>CONNECTED mode after finalizing the antenna assumption for FR2-2.</w:t>
      </w:r>
    </w:p>
    <w:p w:rsidR="007800EF" w:rsidRPr="00B12A4B" w:rsidRDefault="007800EF" w:rsidP="00EE200B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Conclusion </w:t>
      </w:r>
    </w:p>
    <w:p w:rsidR="00210206" w:rsidRDefault="00552F63" w:rsidP="00C352FA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CF2A12">
        <w:rPr>
          <w:lang w:val="en-US" w:eastAsia="ko-KR"/>
        </w:rPr>
        <w:t xml:space="preserve">our views on </w:t>
      </w:r>
      <w:r w:rsidR="004F58F0">
        <w:rPr>
          <w:lang w:val="en-US" w:eastAsia="ko-KR"/>
        </w:rPr>
        <w:t>RRM measurement requirements for FR2-2</w:t>
      </w:r>
      <w:r w:rsidR="00563CAF">
        <w:rPr>
          <w:lang w:val="en-US" w:eastAsia="ko-KR"/>
        </w:rPr>
        <w:t xml:space="preserve">, and we </w:t>
      </w:r>
      <w:r w:rsidR="00C352FA">
        <w:rPr>
          <w:lang w:val="en-US" w:eastAsia="ko-KR"/>
        </w:rPr>
        <w:t>propose</w:t>
      </w:r>
    </w:p>
    <w:p w:rsidR="005B0E00" w:rsidRDefault="005B0E00" w:rsidP="005B0E00">
      <w:pPr>
        <w:pStyle w:val="a0"/>
        <w:numPr>
          <w:ilvl w:val="0"/>
          <w:numId w:val="5"/>
        </w:numPr>
        <w:jc w:val="both"/>
        <w:rPr>
          <w:lang w:val="en-US" w:eastAsia="ko-KR"/>
        </w:rPr>
      </w:pPr>
      <w:r w:rsidRPr="00F46642">
        <w:rPr>
          <w:b/>
          <w:i/>
          <w:lang w:val="en-US" w:eastAsia="ko-KR"/>
        </w:rPr>
        <w:t>Proposal 1</w:t>
      </w:r>
      <w:r>
        <w:rPr>
          <w:lang w:val="en-US" w:eastAsia="ko-KR"/>
        </w:rPr>
        <w:t xml:space="preserve">: </w:t>
      </w:r>
      <w:r w:rsidRPr="005F17BD">
        <w:rPr>
          <w:lang w:val="en-US" w:eastAsia="ko-KR"/>
        </w:rPr>
        <w:t>deriveSSB-IndexFromCell</w:t>
      </w:r>
      <w:r>
        <w:rPr>
          <w:lang w:val="en-US" w:eastAsia="ko-KR"/>
        </w:rPr>
        <w:t xml:space="preserve"> should be up to network configuration for high SCS in FR2-2.</w:t>
      </w:r>
    </w:p>
    <w:p w:rsidR="005B0E00" w:rsidRDefault="005B0E00" w:rsidP="005B0E00">
      <w:pPr>
        <w:pStyle w:val="a0"/>
        <w:numPr>
          <w:ilvl w:val="0"/>
          <w:numId w:val="5"/>
        </w:numPr>
        <w:jc w:val="both"/>
        <w:rPr>
          <w:lang w:val="en-US" w:eastAsia="ko-KR"/>
        </w:rPr>
      </w:pPr>
      <w:r w:rsidRPr="00AD3FF1">
        <w:rPr>
          <w:b/>
          <w:i/>
          <w:lang w:val="en-US" w:eastAsia="ko-KR"/>
        </w:rPr>
        <w:t>Proposal 2</w:t>
      </w:r>
      <w:r w:rsidRPr="000658C7">
        <w:rPr>
          <w:lang w:val="en-US" w:eastAsia="ko-KR"/>
        </w:rPr>
        <w:t xml:space="preserve">: The offset of frame boundary alignment across cells </w:t>
      </w:r>
      <w:r>
        <w:rPr>
          <w:lang w:val="en-US" w:eastAsia="ko-KR"/>
        </w:rPr>
        <w:t>sh</w:t>
      </w:r>
      <w:r w:rsidRPr="000658C7">
        <w:rPr>
          <w:lang w:val="en-US" w:eastAsia="ko-KR"/>
        </w:rPr>
        <w:t>ould be less than min(</w:t>
      </w:r>
      <w:r>
        <w:rPr>
          <w:lang w:val="en-US" w:eastAsia="ko-KR"/>
        </w:rPr>
        <w:t xml:space="preserve">2 SSB symbols, 1 PDSCH symbol) if </w:t>
      </w:r>
      <w:r w:rsidRPr="005F17BD">
        <w:rPr>
          <w:lang w:val="en-US" w:eastAsia="ko-KR"/>
        </w:rPr>
        <w:t>deriveSSB-IndexFromCell</w:t>
      </w:r>
      <w:r>
        <w:rPr>
          <w:lang w:val="en-US" w:eastAsia="ko-KR"/>
        </w:rPr>
        <w:t xml:space="preserve"> by the network is enabled for high SCS.</w:t>
      </w:r>
    </w:p>
    <w:p w:rsidR="004901AE" w:rsidRDefault="004901AE" w:rsidP="004901AE">
      <w:pPr>
        <w:pStyle w:val="a0"/>
        <w:numPr>
          <w:ilvl w:val="0"/>
          <w:numId w:val="5"/>
        </w:numPr>
        <w:jc w:val="both"/>
        <w:rPr>
          <w:lang w:val="en-US" w:eastAsia="ko-KR"/>
        </w:rPr>
      </w:pPr>
      <w:r w:rsidRPr="005B0E00">
        <w:rPr>
          <w:b/>
          <w:i/>
          <w:lang w:val="en-US" w:eastAsia="ko-KR"/>
        </w:rPr>
        <w:t>Observation 1</w:t>
      </w:r>
      <w:r>
        <w:rPr>
          <w:lang w:val="en-US" w:eastAsia="ko-KR"/>
        </w:rPr>
        <w:t xml:space="preserve">: Due to </w:t>
      </w:r>
      <w:r w:rsidR="008E2EA3">
        <w:rPr>
          <w:lang w:val="en-US" w:eastAsia="ko-KR"/>
        </w:rPr>
        <w:t xml:space="preserve">the </w:t>
      </w:r>
      <w:r>
        <w:rPr>
          <w:lang w:val="en-US" w:eastAsia="ko-KR"/>
        </w:rPr>
        <w:t>shorter symbol length and propagation delay difference between serving and neighbor cell, the SSB symbols could be partially located outside SMTC window duration for high SCS.</w:t>
      </w:r>
    </w:p>
    <w:p w:rsidR="008E2EA3" w:rsidRPr="001A4A9D" w:rsidRDefault="008E2EA3" w:rsidP="008E2EA3">
      <w:pPr>
        <w:pStyle w:val="a0"/>
        <w:numPr>
          <w:ilvl w:val="0"/>
          <w:numId w:val="5"/>
        </w:numPr>
        <w:jc w:val="both"/>
        <w:rPr>
          <w:lang w:val="en-US" w:eastAsia="ko-KR"/>
        </w:rPr>
      </w:pPr>
      <w:r w:rsidRPr="001A4A9D">
        <w:rPr>
          <w:b/>
          <w:i/>
          <w:lang w:val="en-US" w:eastAsia="ko-KR"/>
        </w:rPr>
        <w:t>Proposal 3</w:t>
      </w:r>
      <w:r w:rsidRPr="001A4A9D">
        <w:rPr>
          <w:lang w:val="en-US" w:eastAsia="ko-KR"/>
        </w:rPr>
        <w:t xml:space="preserve">: </w:t>
      </w:r>
      <w:r>
        <w:rPr>
          <w:lang w:val="en-US" w:eastAsia="ko-KR"/>
        </w:rPr>
        <w:t>I</w:t>
      </w:r>
      <w:r w:rsidRPr="001A4A9D">
        <w:rPr>
          <w:lang w:val="en-US" w:eastAsia="ko-KR"/>
        </w:rPr>
        <w:t>ntroduce new SMTC window duration (e.g., 1.5ms) for high SCS to maintain all SSB symbols within SMTC window duration.</w:t>
      </w:r>
    </w:p>
    <w:p w:rsidR="005B0E00" w:rsidRDefault="005B0E00" w:rsidP="005B0E00">
      <w:pPr>
        <w:pStyle w:val="a0"/>
        <w:numPr>
          <w:ilvl w:val="0"/>
          <w:numId w:val="5"/>
        </w:numPr>
        <w:jc w:val="both"/>
        <w:rPr>
          <w:lang w:val="en-US" w:eastAsia="ko-KR"/>
        </w:rPr>
      </w:pPr>
      <w:r w:rsidRPr="005B0E00">
        <w:rPr>
          <w:b/>
          <w:i/>
          <w:lang w:val="en-US" w:eastAsia="ko-KR"/>
        </w:rPr>
        <w:t>Proposal 4</w:t>
      </w:r>
      <w:r>
        <w:rPr>
          <w:lang w:val="en-US" w:eastAsia="ko-KR"/>
        </w:rPr>
        <w:t xml:space="preserve">: For high SCS, at least 3 data symbols before and/or after each consecutive SSB symbols should be considered. </w:t>
      </w:r>
    </w:p>
    <w:p w:rsidR="00897FEB" w:rsidRPr="00F02DFB" w:rsidRDefault="00F02DFB" w:rsidP="00A8644D">
      <w:pPr>
        <w:pStyle w:val="ad"/>
        <w:numPr>
          <w:ilvl w:val="0"/>
          <w:numId w:val="5"/>
        </w:numPr>
        <w:spacing w:line="276" w:lineRule="auto"/>
        <w:ind w:leftChars="0"/>
        <w:jc w:val="both"/>
        <w:rPr>
          <w:lang w:val="en-US" w:eastAsia="ko-KR"/>
        </w:rPr>
      </w:pPr>
      <w:r w:rsidRPr="00F02DFB">
        <w:rPr>
          <w:rFonts w:hint="eastAsia"/>
          <w:b/>
          <w:i/>
          <w:lang w:val="en-US" w:eastAsia="ko-KR"/>
        </w:rPr>
        <w:t>Proposal 5</w:t>
      </w:r>
      <w:r w:rsidRPr="00F02DFB">
        <w:rPr>
          <w:rFonts w:hint="eastAsia"/>
          <w:lang w:val="en-US" w:eastAsia="ko-KR"/>
        </w:rPr>
        <w:t xml:space="preserve">: </w:t>
      </w:r>
      <w:r w:rsidRPr="00F02DFB">
        <w:rPr>
          <w:lang w:val="en-US" w:eastAsia="ko-KR"/>
        </w:rPr>
        <w:t xml:space="preserve">RAN4 needs to revisit the </w:t>
      </w:r>
      <w:r w:rsidR="004624B9">
        <w:rPr>
          <w:lang w:val="en-US" w:eastAsia="ko-KR"/>
        </w:rPr>
        <w:t xml:space="preserve">Rx beam </w:t>
      </w:r>
      <w:r w:rsidRPr="00F02DFB">
        <w:rPr>
          <w:lang w:val="en-US" w:eastAsia="ko-KR"/>
        </w:rPr>
        <w:t>scaling factor for RRM measurements in IDLE</w:t>
      </w:r>
      <w:r w:rsidR="004624B9">
        <w:rPr>
          <w:lang w:val="en-US" w:eastAsia="ko-KR"/>
        </w:rPr>
        <w:t xml:space="preserve"> </w:t>
      </w:r>
      <w:r w:rsidRPr="00F02DFB">
        <w:rPr>
          <w:lang w:val="en-US" w:eastAsia="ko-KR"/>
        </w:rPr>
        <w:t>/</w:t>
      </w:r>
      <w:r w:rsidR="004624B9">
        <w:rPr>
          <w:lang w:val="en-US" w:eastAsia="ko-KR"/>
        </w:rPr>
        <w:t xml:space="preserve"> </w:t>
      </w:r>
      <w:r w:rsidRPr="00F02DFB">
        <w:rPr>
          <w:lang w:val="en-US" w:eastAsia="ko-KR"/>
        </w:rPr>
        <w:t>INACTIVE</w:t>
      </w:r>
      <w:r w:rsidR="004624B9">
        <w:rPr>
          <w:lang w:val="en-US" w:eastAsia="ko-KR"/>
        </w:rPr>
        <w:t xml:space="preserve"> </w:t>
      </w:r>
      <w:r w:rsidRPr="00F02DFB">
        <w:rPr>
          <w:lang w:val="en-US" w:eastAsia="ko-KR"/>
        </w:rPr>
        <w:t>/</w:t>
      </w:r>
      <w:r w:rsidR="004624B9">
        <w:rPr>
          <w:lang w:val="en-US" w:eastAsia="ko-KR"/>
        </w:rPr>
        <w:t xml:space="preserve"> </w:t>
      </w:r>
      <w:r w:rsidRPr="00F02DFB">
        <w:rPr>
          <w:lang w:val="en-US" w:eastAsia="ko-KR"/>
        </w:rPr>
        <w:t>CONNECTED mode after finalizing the antenna assumption for FR2-2.</w:t>
      </w:r>
    </w:p>
    <w:p w:rsidR="004F58F0" w:rsidRPr="00897FEB" w:rsidRDefault="004F58F0" w:rsidP="004F58F0">
      <w:pPr>
        <w:pStyle w:val="a0"/>
        <w:jc w:val="both"/>
        <w:rPr>
          <w:lang w:val="en-US" w:eastAsia="ko-KR"/>
        </w:rPr>
      </w:pPr>
    </w:p>
    <w:p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:rsidR="0012533E" w:rsidRDefault="00752799">
      <w:pPr>
        <w:pStyle w:val="a0"/>
        <w:rPr>
          <w:lang w:val="en-US" w:eastAsia="ko-KR"/>
        </w:rPr>
      </w:pPr>
      <w:r>
        <w:rPr>
          <w:lang w:val="en-US" w:eastAsia="ko-KR"/>
        </w:rPr>
        <w:t>[</w:t>
      </w:r>
      <w:r w:rsidR="00283E4A">
        <w:rPr>
          <w:lang w:val="en-US" w:eastAsia="ko-KR"/>
        </w:rPr>
        <w:t>1</w:t>
      </w:r>
      <w:r>
        <w:rPr>
          <w:lang w:val="en-US" w:eastAsia="ko-KR"/>
        </w:rPr>
        <w:t>] R</w:t>
      </w:r>
      <w:r w:rsidR="00062768">
        <w:rPr>
          <w:lang w:val="en-US" w:eastAsia="ko-KR"/>
        </w:rPr>
        <w:t>4</w:t>
      </w:r>
      <w:r w:rsidR="00CD0965">
        <w:rPr>
          <w:lang w:val="en-US" w:eastAsia="ko-KR"/>
        </w:rPr>
        <w:t>-</w:t>
      </w:r>
      <w:r w:rsidR="00BE76D3">
        <w:rPr>
          <w:lang w:val="en-US" w:eastAsia="ko-KR"/>
        </w:rPr>
        <w:t>212637</w:t>
      </w:r>
      <w:r w:rsidR="00CD0965">
        <w:rPr>
          <w:lang w:val="en-US" w:eastAsia="ko-KR"/>
        </w:rPr>
        <w:t>, “</w:t>
      </w:r>
      <w:r w:rsidR="0053493C" w:rsidRPr="0053493C">
        <w:rPr>
          <w:lang w:val="en-US" w:eastAsia="ko-KR"/>
        </w:rPr>
        <w:t>WF on NR extension to 71 GHz RRM requirements (Part 1)</w:t>
      </w:r>
      <w:r w:rsidR="00CD0965">
        <w:rPr>
          <w:lang w:val="en-US" w:eastAsia="ko-KR"/>
        </w:rPr>
        <w:t>,”</w:t>
      </w:r>
      <w:r w:rsidR="00273CED">
        <w:rPr>
          <w:lang w:val="en-US" w:eastAsia="ko-KR"/>
        </w:rPr>
        <w:t xml:space="preserve"> </w:t>
      </w:r>
      <w:r w:rsidR="00BE76D3">
        <w:rPr>
          <w:lang w:val="en-US" w:eastAsia="ko-KR"/>
        </w:rPr>
        <w:t>Qualcomm</w:t>
      </w:r>
      <w:r w:rsidR="00CD0965">
        <w:rPr>
          <w:lang w:val="en-US" w:eastAsia="ko-KR"/>
        </w:rPr>
        <w:t>.</w:t>
      </w:r>
    </w:p>
    <w:p w:rsidR="00062768" w:rsidRPr="0053493C" w:rsidRDefault="00062768">
      <w:pPr>
        <w:pStyle w:val="a0"/>
        <w:rPr>
          <w:lang w:val="en-US" w:eastAsia="ko-KR"/>
        </w:rPr>
      </w:pPr>
      <w:r>
        <w:rPr>
          <w:lang w:val="en-US" w:eastAsia="ko-KR"/>
        </w:rPr>
        <w:t>[2] R4-2120062, “WF on 60GHz UE RF requirements,” Qualcomm.</w:t>
      </w:r>
    </w:p>
    <w:sectPr w:rsidR="00062768" w:rsidRPr="0053493C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221A" w:rsidRDefault="0050221A" w:rsidP="00D306DF">
      <w:r>
        <w:separator/>
      </w:r>
    </w:p>
  </w:endnote>
  <w:endnote w:type="continuationSeparator" w:id="0">
    <w:p w:rsidR="0050221A" w:rsidRDefault="0050221A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221A" w:rsidRDefault="0050221A" w:rsidP="00D306DF">
      <w:r>
        <w:separator/>
      </w:r>
    </w:p>
  </w:footnote>
  <w:footnote w:type="continuationSeparator" w:id="0">
    <w:p w:rsidR="0050221A" w:rsidRDefault="0050221A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2B41A7"/>
    <w:multiLevelType w:val="hybridMultilevel"/>
    <w:tmpl w:val="B03A1108"/>
    <w:lvl w:ilvl="0" w:tplc="0D64F25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33D82098"/>
    <w:multiLevelType w:val="hybridMultilevel"/>
    <w:tmpl w:val="36FA87F2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3B5E35A9"/>
    <w:multiLevelType w:val="hybridMultilevel"/>
    <w:tmpl w:val="E5962C00"/>
    <w:lvl w:ilvl="0" w:tplc="755825D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40147E80"/>
    <w:multiLevelType w:val="hybridMultilevel"/>
    <w:tmpl w:val="A4CC92BA"/>
    <w:lvl w:ilvl="0" w:tplc="755825DC">
      <w:start w:val="1"/>
      <w:numFmt w:val="bullet"/>
      <w:lvlText w:val="•"/>
      <w:lvlJc w:val="left"/>
      <w:pPr>
        <w:ind w:left="800" w:hanging="40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45AD5328"/>
    <w:multiLevelType w:val="hybridMultilevel"/>
    <w:tmpl w:val="B7BA0F44"/>
    <w:lvl w:ilvl="0" w:tplc="0D64F25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4BFC5732"/>
    <w:multiLevelType w:val="hybridMultilevel"/>
    <w:tmpl w:val="7F627A64"/>
    <w:lvl w:ilvl="0" w:tplc="9A1CAF1C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6EA2B73E">
      <w:start w:val="1"/>
      <w:numFmt w:val="bullet"/>
      <w:lvlText w:val="▪"/>
      <w:lvlJc w:val="left"/>
      <w:pPr>
        <w:ind w:left="1200" w:hanging="400"/>
      </w:pPr>
      <w:rPr>
        <w:rFonts w:ascii="Times New Roman" w:hAnsi="Times New Roman" w:cs="Times New Roman" w:hint="default"/>
        <w:color w:val="auto"/>
      </w:rPr>
    </w:lvl>
    <w:lvl w:ilvl="2" w:tplc="041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6118258D"/>
    <w:multiLevelType w:val="hybridMultilevel"/>
    <w:tmpl w:val="19E8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5"/>
  </w:num>
  <w:num w:numId="5">
    <w:abstractNumId w:val="0"/>
  </w:num>
  <w:num w:numId="6">
    <w:abstractNumId w:val="2"/>
  </w:num>
  <w:num w:numId="7">
    <w:abstractNumId w:val="7"/>
  </w:num>
  <w:num w:numId="8">
    <w:abstractNumId w:val="6"/>
  </w:num>
  <w:num w:numId="9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hideSpellingErrors/>
  <w:hideGrammaticalError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NbAwtDQxsTAyNDZV0lEKTi0uzszPAykwqwUAUmtPsCwAAAA="/>
  </w:docVars>
  <w:rsids>
    <w:rsidRoot w:val="001171FA"/>
    <w:rsid w:val="00003B1D"/>
    <w:rsid w:val="000053F0"/>
    <w:rsid w:val="00005935"/>
    <w:rsid w:val="00005C1F"/>
    <w:rsid w:val="000065BD"/>
    <w:rsid w:val="000066EA"/>
    <w:rsid w:val="00006915"/>
    <w:rsid w:val="00006FB2"/>
    <w:rsid w:val="00007981"/>
    <w:rsid w:val="00007B2A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30BD"/>
    <w:rsid w:val="000354A3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A"/>
    <w:rsid w:val="00044DAD"/>
    <w:rsid w:val="00045548"/>
    <w:rsid w:val="000459FB"/>
    <w:rsid w:val="00046E4F"/>
    <w:rsid w:val="00047D2C"/>
    <w:rsid w:val="00050D92"/>
    <w:rsid w:val="000541F2"/>
    <w:rsid w:val="0005599A"/>
    <w:rsid w:val="00057D9A"/>
    <w:rsid w:val="00060788"/>
    <w:rsid w:val="000615F2"/>
    <w:rsid w:val="000616A3"/>
    <w:rsid w:val="00062195"/>
    <w:rsid w:val="00062768"/>
    <w:rsid w:val="00062AF0"/>
    <w:rsid w:val="00063A09"/>
    <w:rsid w:val="00063A36"/>
    <w:rsid w:val="000658C7"/>
    <w:rsid w:val="00065C0E"/>
    <w:rsid w:val="00066C6C"/>
    <w:rsid w:val="000706D1"/>
    <w:rsid w:val="000721E0"/>
    <w:rsid w:val="0007231F"/>
    <w:rsid w:val="00072586"/>
    <w:rsid w:val="00073165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80133"/>
    <w:rsid w:val="00080434"/>
    <w:rsid w:val="00080CB9"/>
    <w:rsid w:val="00081299"/>
    <w:rsid w:val="00081326"/>
    <w:rsid w:val="0008292C"/>
    <w:rsid w:val="00083360"/>
    <w:rsid w:val="00084D7C"/>
    <w:rsid w:val="0008510F"/>
    <w:rsid w:val="0008671B"/>
    <w:rsid w:val="00086F58"/>
    <w:rsid w:val="000870EB"/>
    <w:rsid w:val="00090E02"/>
    <w:rsid w:val="0009367E"/>
    <w:rsid w:val="00094295"/>
    <w:rsid w:val="00095853"/>
    <w:rsid w:val="00095AE5"/>
    <w:rsid w:val="0009603C"/>
    <w:rsid w:val="0009604A"/>
    <w:rsid w:val="000960CE"/>
    <w:rsid w:val="0009687E"/>
    <w:rsid w:val="0009709C"/>
    <w:rsid w:val="0009737D"/>
    <w:rsid w:val="00097910"/>
    <w:rsid w:val="000A0293"/>
    <w:rsid w:val="000A0D87"/>
    <w:rsid w:val="000A116F"/>
    <w:rsid w:val="000A2678"/>
    <w:rsid w:val="000A3154"/>
    <w:rsid w:val="000A4BC0"/>
    <w:rsid w:val="000A5586"/>
    <w:rsid w:val="000A63FA"/>
    <w:rsid w:val="000A6A66"/>
    <w:rsid w:val="000B15B8"/>
    <w:rsid w:val="000B17F6"/>
    <w:rsid w:val="000B1964"/>
    <w:rsid w:val="000B2503"/>
    <w:rsid w:val="000B26BE"/>
    <w:rsid w:val="000B36F2"/>
    <w:rsid w:val="000B3E6D"/>
    <w:rsid w:val="000B6A25"/>
    <w:rsid w:val="000B7771"/>
    <w:rsid w:val="000B799B"/>
    <w:rsid w:val="000C15D6"/>
    <w:rsid w:val="000C1B7F"/>
    <w:rsid w:val="000C62E1"/>
    <w:rsid w:val="000C71C8"/>
    <w:rsid w:val="000D0030"/>
    <w:rsid w:val="000D0D95"/>
    <w:rsid w:val="000D1C1B"/>
    <w:rsid w:val="000D28A2"/>
    <w:rsid w:val="000D2FD6"/>
    <w:rsid w:val="000D3113"/>
    <w:rsid w:val="000D39B2"/>
    <w:rsid w:val="000D4C31"/>
    <w:rsid w:val="000D563E"/>
    <w:rsid w:val="000E05E0"/>
    <w:rsid w:val="000E07E1"/>
    <w:rsid w:val="000E0CE9"/>
    <w:rsid w:val="000E126C"/>
    <w:rsid w:val="000E1AC3"/>
    <w:rsid w:val="000E1C2A"/>
    <w:rsid w:val="000E2407"/>
    <w:rsid w:val="000E34D2"/>
    <w:rsid w:val="000E37BB"/>
    <w:rsid w:val="000E3CA0"/>
    <w:rsid w:val="000E4B62"/>
    <w:rsid w:val="000E5BE2"/>
    <w:rsid w:val="000E6451"/>
    <w:rsid w:val="000E782D"/>
    <w:rsid w:val="000E783E"/>
    <w:rsid w:val="000F1FFD"/>
    <w:rsid w:val="000F6274"/>
    <w:rsid w:val="000F665D"/>
    <w:rsid w:val="000F696C"/>
    <w:rsid w:val="000F6B9B"/>
    <w:rsid w:val="000F6E61"/>
    <w:rsid w:val="001004C5"/>
    <w:rsid w:val="0010061A"/>
    <w:rsid w:val="0010118F"/>
    <w:rsid w:val="00103EF5"/>
    <w:rsid w:val="00104AC0"/>
    <w:rsid w:val="0010506A"/>
    <w:rsid w:val="001068F8"/>
    <w:rsid w:val="0010779B"/>
    <w:rsid w:val="00107D58"/>
    <w:rsid w:val="00110298"/>
    <w:rsid w:val="00112017"/>
    <w:rsid w:val="00112609"/>
    <w:rsid w:val="00115BB4"/>
    <w:rsid w:val="001171FA"/>
    <w:rsid w:val="00117767"/>
    <w:rsid w:val="0011785D"/>
    <w:rsid w:val="00117963"/>
    <w:rsid w:val="00117ADB"/>
    <w:rsid w:val="00121DFB"/>
    <w:rsid w:val="0012269A"/>
    <w:rsid w:val="00123C65"/>
    <w:rsid w:val="00123FC1"/>
    <w:rsid w:val="0012436A"/>
    <w:rsid w:val="00124BC8"/>
    <w:rsid w:val="0012533E"/>
    <w:rsid w:val="0012596B"/>
    <w:rsid w:val="00126C25"/>
    <w:rsid w:val="00126E69"/>
    <w:rsid w:val="00127C4C"/>
    <w:rsid w:val="00130DBB"/>
    <w:rsid w:val="0013116E"/>
    <w:rsid w:val="00131E37"/>
    <w:rsid w:val="00131F78"/>
    <w:rsid w:val="00132135"/>
    <w:rsid w:val="00134809"/>
    <w:rsid w:val="00135CF7"/>
    <w:rsid w:val="00137B00"/>
    <w:rsid w:val="00140C88"/>
    <w:rsid w:val="00140E41"/>
    <w:rsid w:val="001422FC"/>
    <w:rsid w:val="0014373C"/>
    <w:rsid w:val="00144C5C"/>
    <w:rsid w:val="00145ADC"/>
    <w:rsid w:val="00145B4F"/>
    <w:rsid w:val="0014612B"/>
    <w:rsid w:val="0014655C"/>
    <w:rsid w:val="0014668E"/>
    <w:rsid w:val="00146E9C"/>
    <w:rsid w:val="00147373"/>
    <w:rsid w:val="00147934"/>
    <w:rsid w:val="00147F87"/>
    <w:rsid w:val="001503EA"/>
    <w:rsid w:val="001547D0"/>
    <w:rsid w:val="001566ED"/>
    <w:rsid w:val="00156EDF"/>
    <w:rsid w:val="00157B92"/>
    <w:rsid w:val="00161429"/>
    <w:rsid w:val="00161945"/>
    <w:rsid w:val="00161D57"/>
    <w:rsid w:val="00162A6D"/>
    <w:rsid w:val="00164C03"/>
    <w:rsid w:val="0016502C"/>
    <w:rsid w:val="00165DA8"/>
    <w:rsid w:val="001663E3"/>
    <w:rsid w:val="00166717"/>
    <w:rsid w:val="00166F0D"/>
    <w:rsid w:val="001672D8"/>
    <w:rsid w:val="001700D6"/>
    <w:rsid w:val="0017048E"/>
    <w:rsid w:val="0017191C"/>
    <w:rsid w:val="001720B8"/>
    <w:rsid w:val="00172E89"/>
    <w:rsid w:val="001741D2"/>
    <w:rsid w:val="0017611B"/>
    <w:rsid w:val="00177ACA"/>
    <w:rsid w:val="00180586"/>
    <w:rsid w:val="00180C74"/>
    <w:rsid w:val="00180E88"/>
    <w:rsid w:val="00182C2C"/>
    <w:rsid w:val="00183372"/>
    <w:rsid w:val="00183F83"/>
    <w:rsid w:val="00186D47"/>
    <w:rsid w:val="00187F2E"/>
    <w:rsid w:val="0019037B"/>
    <w:rsid w:val="00190F35"/>
    <w:rsid w:val="0019112E"/>
    <w:rsid w:val="001916DB"/>
    <w:rsid w:val="00194491"/>
    <w:rsid w:val="0019580A"/>
    <w:rsid w:val="0019622E"/>
    <w:rsid w:val="0019728E"/>
    <w:rsid w:val="0019793F"/>
    <w:rsid w:val="00197ABE"/>
    <w:rsid w:val="001A1300"/>
    <w:rsid w:val="001A2A07"/>
    <w:rsid w:val="001A2BC9"/>
    <w:rsid w:val="001A45CD"/>
    <w:rsid w:val="001A4A9D"/>
    <w:rsid w:val="001A4E8B"/>
    <w:rsid w:val="001A6200"/>
    <w:rsid w:val="001A629E"/>
    <w:rsid w:val="001A69E8"/>
    <w:rsid w:val="001A6A59"/>
    <w:rsid w:val="001B0634"/>
    <w:rsid w:val="001B086D"/>
    <w:rsid w:val="001B1FF3"/>
    <w:rsid w:val="001B3C3A"/>
    <w:rsid w:val="001B4AE4"/>
    <w:rsid w:val="001B4B8A"/>
    <w:rsid w:val="001C00CF"/>
    <w:rsid w:val="001C02D9"/>
    <w:rsid w:val="001C04D2"/>
    <w:rsid w:val="001C1C44"/>
    <w:rsid w:val="001C1FC1"/>
    <w:rsid w:val="001C38FA"/>
    <w:rsid w:val="001C47CE"/>
    <w:rsid w:val="001D0182"/>
    <w:rsid w:val="001D05DA"/>
    <w:rsid w:val="001D0D52"/>
    <w:rsid w:val="001D0E6C"/>
    <w:rsid w:val="001D1446"/>
    <w:rsid w:val="001D3676"/>
    <w:rsid w:val="001D3767"/>
    <w:rsid w:val="001D5529"/>
    <w:rsid w:val="001D5E24"/>
    <w:rsid w:val="001D62E4"/>
    <w:rsid w:val="001D6599"/>
    <w:rsid w:val="001D6C17"/>
    <w:rsid w:val="001D74EA"/>
    <w:rsid w:val="001D7D7F"/>
    <w:rsid w:val="001E015F"/>
    <w:rsid w:val="001E02A6"/>
    <w:rsid w:val="001E0541"/>
    <w:rsid w:val="001E1C95"/>
    <w:rsid w:val="001E2C58"/>
    <w:rsid w:val="001E455F"/>
    <w:rsid w:val="001E5FBD"/>
    <w:rsid w:val="001E6A2E"/>
    <w:rsid w:val="001E70DA"/>
    <w:rsid w:val="001E7157"/>
    <w:rsid w:val="001F01CC"/>
    <w:rsid w:val="001F20DB"/>
    <w:rsid w:val="001F304D"/>
    <w:rsid w:val="001F3675"/>
    <w:rsid w:val="001F3ECB"/>
    <w:rsid w:val="001F43FA"/>
    <w:rsid w:val="001F456C"/>
    <w:rsid w:val="001F522B"/>
    <w:rsid w:val="001F5510"/>
    <w:rsid w:val="001F5828"/>
    <w:rsid w:val="001F5F98"/>
    <w:rsid w:val="001F7713"/>
    <w:rsid w:val="00201CD0"/>
    <w:rsid w:val="00201E10"/>
    <w:rsid w:val="00204880"/>
    <w:rsid w:val="002068D0"/>
    <w:rsid w:val="0020704A"/>
    <w:rsid w:val="00210206"/>
    <w:rsid w:val="00210340"/>
    <w:rsid w:val="002109DA"/>
    <w:rsid w:val="00210C1C"/>
    <w:rsid w:val="00210FBB"/>
    <w:rsid w:val="00212D4E"/>
    <w:rsid w:val="00212D9A"/>
    <w:rsid w:val="00214189"/>
    <w:rsid w:val="0021482E"/>
    <w:rsid w:val="002158B5"/>
    <w:rsid w:val="00215C7B"/>
    <w:rsid w:val="00216647"/>
    <w:rsid w:val="002205B8"/>
    <w:rsid w:val="002213D8"/>
    <w:rsid w:val="002257C9"/>
    <w:rsid w:val="00226C62"/>
    <w:rsid w:val="00226D3C"/>
    <w:rsid w:val="0022773F"/>
    <w:rsid w:val="0023059B"/>
    <w:rsid w:val="00230E58"/>
    <w:rsid w:val="00233D0E"/>
    <w:rsid w:val="002341AB"/>
    <w:rsid w:val="00234BF9"/>
    <w:rsid w:val="00234DFB"/>
    <w:rsid w:val="00235C01"/>
    <w:rsid w:val="00236A2A"/>
    <w:rsid w:val="00237561"/>
    <w:rsid w:val="0024041D"/>
    <w:rsid w:val="00240ED9"/>
    <w:rsid w:val="00241772"/>
    <w:rsid w:val="0024187F"/>
    <w:rsid w:val="00241A94"/>
    <w:rsid w:val="00241F9E"/>
    <w:rsid w:val="00243353"/>
    <w:rsid w:val="00243A09"/>
    <w:rsid w:val="00250168"/>
    <w:rsid w:val="00250186"/>
    <w:rsid w:val="00250C07"/>
    <w:rsid w:val="002519F4"/>
    <w:rsid w:val="00253F9A"/>
    <w:rsid w:val="00255C49"/>
    <w:rsid w:val="0025609E"/>
    <w:rsid w:val="0025674D"/>
    <w:rsid w:val="00257753"/>
    <w:rsid w:val="0026168B"/>
    <w:rsid w:val="00261A52"/>
    <w:rsid w:val="00263AF5"/>
    <w:rsid w:val="00264E44"/>
    <w:rsid w:val="00266BD1"/>
    <w:rsid w:val="00267630"/>
    <w:rsid w:val="0027093D"/>
    <w:rsid w:val="002711FE"/>
    <w:rsid w:val="00271E9F"/>
    <w:rsid w:val="00272E1E"/>
    <w:rsid w:val="00273781"/>
    <w:rsid w:val="00273CED"/>
    <w:rsid w:val="00273E52"/>
    <w:rsid w:val="00274872"/>
    <w:rsid w:val="0027681A"/>
    <w:rsid w:val="00283068"/>
    <w:rsid w:val="002838AD"/>
    <w:rsid w:val="00283E4A"/>
    <w:rsid w:val="0028430C"/>
    <w:rsid w:val="00284C4B"/>
    <w:rsid w:val="002865BB"/>
    <w:rsid w:val="0028667B"/>
    <w:rsid w:val="00286F92"/>
    <w:rsid w:val="00290C05"/>
    <w:rsid w:val="00290D16"/>
    <w:rsid w:val="00290DA5"/>
    <w:rsid w:val="0029152E"/>
    <w:rsid w:val="0029168C"/>
    <w:rsid w:val="0029445D"/>
    <w:rsid w:val="002947A7"/>
    <w:rsid w:val="00296DA6"/>
    <w:rsid w:val="00296DAA"/>
    <w:rsid w:val="002977ED"/>
    <w:rsid w:val="002A00E7"/>
    <w:rsid w:val="002A10E3"/>
    <w:rsid w:val="002A2518"/>
    <w:rsid w:val="002A2DD0"/>
    <w:rsid w:val="002A3BBA"/>
    <w:rsid w:val="002A4B6E"/>
    <w:rsid w:val="002A5400"/>
    <w:rsid w:val="002A70CD"/>
    <w:rsid w:val="002B2632"/>
    <w:rsid w:val="002B27D0"/>
    <w:rsid w:val="002B2D20"/>
    <w:rsid w:val="002B38C9"/>
    <w:rsid w:val="002B4879"/>
    <w:rsid w:val="002B4A73"/>
    <w:rsid w:val="002B5AA3"/>
    <w:rsid w:val="002B6D35"/>
    <w:rsid w:val="002B796F"/>
    <w:rsid w:val="002B7DF0"/>
    <w:rsid w:val="002C1AA0"/>
    <w:rsid w:val="002C21A4"/>
    <w:rsid w:val="002C4364"/>
    <w:rsid w:val="002C64AC"/>
    <w:rsid w:val="002D2EC5"/>
    <w:rsid w:val="002D3290"/>
    <w:rsid w:val="002D32BD"/>
    <w:rsid w:val="002D4249"/>
    <w:rsid w:val="002D46F5"/>
    <w:rsid w:val="002D58FC"/>
    <w:rsid w:val="002D5FB2"/>
    <w:rsid w:val="002E0FAB"/>
    <w:rsid w:val="002E127B"/>
    <w:rsid w:val="002E189F"/>
    <w:rsid w:val="002E1C22"/>
    <w:rsid w:val="002E445A"/>
    <w:rsid w:val="002E5D2F"/>
    <w:rsid w:val="002E5E6E"/>
    <w:rsid w:val="002E66E0"/>
    <w:rsid w:val="002E7ABF"/>
    <w:rsid w:val="002F0010"/>
    <w:rsid w:val="002F0AC0"/>
    <w:rsid w:val="002F1838"/>
    <w:rsid w:val="002F1A41"/>
    <w:rsid w:val="002F304F"/>
    <w:rsid w:val="002F42A0"/>
    <w:rsid w:val="002F4599"/>
    <w:rsid w:val="002F5748"/>
    <w:rsid w:val="002F7658"/>
    <w:rsid w:val="00300E47"/>
    <w:rsid w:val="00301C60"/>
    <w:rsid w:val="0030390B"/>
    <w:rsid w:val="00303F40"/>
    <w:rsid w:val="00304A17"/>
    <w:rsid w:val="00304C32"/>
    <w:rsid w:val="0030668F"/>
    <w:rsid w:val="0030692C"/>
    <w:rsid w:val="00307252"/>
    <w:rsid w:val="00310175"/>
    <w:rsid w:val="00310D20"/>
    <w:rsid w:val="00310FAB"/>
    <w:rsid w:val="00311B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6298"/>
    <w:rsid w:val="00326606"/>
    <w:rsid w:val="003274C8"/>
    <w:rsid w:val="0033016D"/>
    <w:rsid w:val="0033172A"/>
    <w:rsid w:val="00332F4E"/>
    <w:rsid w:val="003345E0"/>
    <w:rsid w:val="0033483E"/>
    <w:rsid w:val="00335351"/>
    <w:rsid w:val="003357C3"/>
    <w:rsid w:val="00335821"/>
    <w:rsid w:val="00337F67"/>
    <w:rsid w:val="00342048"/>
    <w:rsid w:val="00342420"/>
    <w:rsid w:val="00342620"/>
    <w:rsid w:val="003438FD"/>
    <w:rsid w:val="00344572"/>
    <w:rsid w:val="00346A79"/>
    <w:rsid w:val="003472F1"/>
    <w:rsid w:val="00347ABC"/>
    <w:rsid w:val="00352FC1"/>
    <w:rsid w:val="00354205"/>
    <w:rsid w:val="00354815"/>
    <w:rsid w:val="00355667"/>
    <w:rsid w:val="00356409"/>
    <w:rsid w:val="00356E8D"/>
    <w:rsid w:val="003573E5"/>
    <w:rsid w:val="00357B1B"/>
    <w:rsid w:val="00360587"/>
    <w:rsid w:val="00361EAC"/>
    <w:rsid w:val="00365202"/>
    <w:rsid w:val="003663FF"/>
    <w:rsid w:val="003675E4"/>
    <w:rsid w:val="003675E8"/>
    <w:rsid w:val="00367E07"/>
    <w:rsid w:val="003709CF"/>
    <w:rsid w:val="00371990"/>
    <w:rsid w:val="00371BEB"/>
    <w:rsid w:val="00372BA0"/>
    <w:rsid w:val="003731AC"/>
    <w:rsid w:val="0037327C"/>
    <w:rsid w:val="00374646"/>
    <w:rsid w:val="00375D16"/>
    <w:rsid w:val="00376852"/>
    <w:rsid w:val="00376B0A"/>
    <w:rsid w:val="00376DF1"/>
    <w:rsid w:val="003770C7"/>
    <w:rsid w:val="00377A63"/>
    <w:rsid w:val="00381A88"/>
    <w:rsid w:val="00381DC2"/>
    <w:rsid w:val="003820EE"/>
    <w:rsid w:val="00385B86"/>
    <w:rsid w:val="0038695A"/>
    <w:rsid w:val="00386DD4"/>
    <w:rsid w:val="00387D74"/>
    <w:rsid w:val="00387D9D"/>
    <w:rsid w:val="00390599"/>
    <w:rsid w:val="003934C6"/>
    <w:rsid w:val="00394884"/>
    <w:rsid w:val="00394909"/>
    <w:rsid w:val="00394DDF"/>
    <w:rsid w:val="0039609A"/>
    <w:rsid w:val="003A1090"/>
    <w:rsid w:val="003A1A77"/>
    <w:rsid w:val="003A24E7"/>
    <w:rsid w:val="003A250E"/>
    <w:rsid w:val="003A297D"/>
    <w:rsid w:val="003A310C"/>
    <w:rsid w:val="003A459E"/>
    <w:rsid w:val="003A4A4C"/>
    <w:rsid w:val="003A6C11"/>
    <w:rsid w:val="003A70C8"/>
    <w:rsid w:val="003A78B5"/>
    <w:rsid w:val="003B1B55"/>
    <w:rsid w:val="003B209D"/>
    <w:rsid w:val="003B25CC"/>
    <w:rsid w:val="003B2C73"/>
    <w:rsid w:val="003B2DB8"/>
    <w:rsid w:val="003B3224"/>
    <w:rsid w:val="003B3929"/>
    <w:rsid w:val="003B519E"/>
    <w:rsid w:val="003B5AAB"/>
    <w:rsid w:val="003B6C59"/>
    <w:rsid w:val="003C1275"/>
    <w:rsid w:val="003C158C"/>
    <w:rsid w:val="003C18BE"/>
    <w:rsid w:val="003C21B3"/>
    <w:rsid w:val="003C247A"/>
    <w:rsid w:val="003C26B2"/>
    <w:rsid w:val="003C2F53"/>
    <w:rsid w:val="003C483D"/>
    <w:rsid w:val="003C50BD"/>
    <w:rsid w:val="003C5363"/>
    <w:rsid w:val="003C546B"/>
    <w:rsid w:val="003C67A3"/>
    <w:rsid w:val="003C7686"/>
    <w:rsid w:val="003C7DAD"/>
    <w:rsid w:val="003D0169"/>
    <w:rsid w:val="003D0820"/>
    <w:rsid w:val="003D0A01"/>
    <w:rsid w:val="003D0CBC"/>
    <w:rsid w:val="003D10EF"/>
    <w:rsid w:val="003D128D"/>
    <w:rsid w:val="003D4238"/>
    <w:rsid w:val="003D4A69"/>
    <w:rsid w:val="003D4CAC"/>
    <w:rsid w:val="003D59F0"/>
    <w:rsid w:val="003D5D82"/>
    <w:rsid w:val="003E07F0"/>
    <w:rsid w:val="003E0B0B"/>
    <w:rsid w:val="003E0F85"/>
    <w:rsid w:val="003E1C3F"/>
    <w:rsid w:val="003E265F"/>
    <w:rsid w:val="003E3492"/>
    <w:rsid w:val="003E3746"/>
    <w:rsid w:val="003E47FB"/>
    <w:rsid w:val="003E4FE9"/>
    <w:rsid w:val="003E5A6E"/>
    <w:rsid w:val="003E5FD7"/>
    <w:rsid w:val="003E66E2"/>
    <w:rsid w:val="003E7858"/>
    <w:rsid w:val="003F01F3"/>
    <w:rsid w:val="003F0A97"/>
    <w:rsid w:val="003F219E"/>
    <w:rsid w:val="003F277C"/>
    <w:rsid w:val="003F345F"/>
    <w:rsid w:val="003F385D"/>
    <w:rsid w:val="003F3AFF"/>
    <w:rsid w:val="003F3E67"/>
    <w:rsid w:val="003F3FA5"/>
    <w:rsid w:val="003F401D"/>
    <w:rsid w:val="003F4E31"/>
    <w:rsid w:val="003F7499"/>
    <w:rsid w:val="00400771"/>
    <w:rsid w:val="00402707"/>
    <w:rsid w:val="00402AEA"/>
    <w:rsid w:val="00403337"/>
    <w:rsid w:val="00403779"/>
    <w:rsid w:val="004039A6"/>
    <w:rsid w:val="004045E9"/>
    <w:rsid w:val="004055C5"/>
    <w:rsid w:val="00405693"/>
    <w:rsid w:val="0041138F"/>
    <w:rsid w:val="004129C2"/>
    <w:rsid w:val="00413C49"/>
    <w:rsid w:val="004142DB"/>
    <w:rsid w:val="00416016"/>
    <w:rsid w:val="00417E7D"/>
    <w:rsid w:val="00421007"/>
    <w:rsid w:val="00421871"/>
    <w:rsid w:val="004235AF"/>
    <w:rsid w:val="00426854"/>
    <w:rsid w:val="004302B3"/>
    <w:rsid w:val="00430317"/>
    <w:rsid w:val="004304BC"/>
    <w:rsid w:val="00430D44"/>
    <w:rsid w:val="004311A1"/>
    <w:rsid w:val="00431936"/>
    <w:rsid w:val="00431D95"/>
    <w:rsid w:val="004321E1"/>
    <w:rsid w:val="00432AB2"/>
    <w:rsid w:val="00432CD4"/>
    <w:rsid w:val="00432F72"/>
    <w:rsid w:val="00435C7E"/>
    <w:rsid w:val="00440ABC"/>
    <w:rsid w:val="00441BB7"/>
    <w:rsid w:val="00442151"/>
    <w:rsid w:val="0044291D"/>
    <w:rsid w:val="00444B72"/>
    <w:rsid w:val="004450F0"/>
    <w:rsid w:val="004479C8"/>
    <w:rsid w:val="00447C26"/>
    <w:rsid w:val="00451619"/>
    <w:rsid w:val="00453429"/>
    <w:rsid w:val="0045468A"/>
    <w:rsid w:val="004568E4"/>
    <w:rsid w:val="00456DBA"/>
    <w:rsid w:val="004600CD"/>
    <w:rsid w:val="00460F5B"/>
    <w:rsid w:val="00461888"/>
    <w:rsid w:val="00462205"/>
    <w:rsid w:val="004624B9"/>
    <w:rsid w:val="00463473"/>
    <w:rsid w:val="0046362F"/>
    <w:rsid w:val="00463FBC"/>
    <w:rsid w:val="004644F8"/>
    <w:rsid w:val="00466CC5"/>
    <w:rsid w:val="004702C3"/>
    <w:rsid w:val="00471961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5B25"/>
    <w:rsid w:val="004901AE"/>
    <w:rsid w:val="00492640"/>
    <w:rsid w:val="00492EA4"/>
    <w:rsid w:val="00494285"/>
    <w:rsid w:val="00494941"/>
    <w:rsid w:val="004961B0"/>
    <w:rsid w:val="004A06BF"/>
    <w:rsid w:val="004A0ABA"/>
    <w:rsid w:val="004A12E4"/>
    <w:rsid w:val="004A16CD"/>
    <w:rsid w:val="004A256D"/>
    <w:rsid w:val="004A3660"/>
    <w:rsid w:val="004A61DC"/>
    <w:rsid w:val="004B0607"/>
    <w:rsid w:val="004B0A42"/>
    <w:rsid w:val="004B1DC5"/>
    <w:rsid w:val="004B2651"/>
    <w:rsid w:val="004B30AF"/>
    <w:rsid w:val="004B338D"/>
    <w:rsid w:val="004B49AE"/>
    <w:rsid w:val="004B5719"/>
    <w:rsid w:val="004B5744"/>
    <w:rsid w:val="004B651B"/>
    <w:rsid w:val="004B702F"/>
    <w:rsid w:val="004B7473"/>
    <w:rsid w:val="004C1DC1"/>
    <w:rsid w:val="004C42C8"/>
    <w:rsid w:val="004C56BA"/>
    <w:rsid w:val="004C6282"/>
    <w:rsid w:val="004C6C80"/>
    <w:rsid w:val="004C774E"/>
    <w:rsid w:val="004C7894"/>
    <w:rsid w:val="004D09B8"/>
    <w:rsid w:val="004D0CF4"/>
    <w:rsid w:val="004D100C"/>
    <w:rsid w:val="004D1B25"/>
    <w:rsid w:val="004D27B4"/>
    <w:rsid w:val="004D2E43"/>
    <w:rsid w:val="004D3D0B"/>
    <w:rsid w:val="004D4B77"/>
    <w:rsid w:val="004D5368"/>
    <w:rsid w:val="004D5B43"/>
    <w:rsid w:val="004D633B"/>
    <w:rsid w:val="004D7D4B"/>
    <w:rsid w:val="004E1E39"/>
    <w:rsid w:val="004E2B0A"/>
    <w:rsid w:val="004E2DA8"/>
    <w:rsid w:val="004E38E8"/>
    <w:rsid w:val="004E393E"/>
    <w:rsid w:val="004E44AA"/>
    <w:rsid w:val="004E485C"/>
    <w:rsid w:val="004E4D11"/>
    <w:rsid w:val="004E5F5C"/>
    <w:rsid w:val="004E6A17"/>
    <w:rsid w:val="004E7FDD"/>
    <w:rsid w:val="004F06A1"/>
    <w:rsid w:val="004F1787"/>
    <w:rsid w:val="004F29BB"/>
    <w:rsid w:val="004F2B4C"/>
    <w:rsid w:val="004F30D3"/>
    <w:rsid w:val="004F58F0"/>
    <w:rsid w:val="004F6157"/>
    <w:rsid w:val="004F6FBE"/>
    <w:rsid w:val="00501342"/>
    <w:rsid w:val="0050221A"/>
    <w:rsid w:val="005025F0"/>
    <w:rsid w:val="0050315E"/>
    <w:rsid w:val="00506569"/>
    <w:rsid w:val="0051003B"/>
    <w:rsid w:val="0051064E"/>
    <w:rsid w:val="00511165"/>
    <w:rsid w:val="00512355"/>
    <w:rsid w:val="00512A44"/>
    <w:rsid w:val="00512F06"/>
    <w:rsid w:val="00513470"/>
    <w:rsid w:val="00514232"/>
    <w:rsid w:val="0051591A"/>
    <w:rsid w:val="00516896"/>
    <w:rsid w:val="00516C3F"/>
    <w:rsid w:val="005170F0"/>
    <w:rsid w:val="00517AD8"/>
    <w:rsid w:val="00517BA6"/>
    <w:rsid w:val="0052017D"/>
    <w:rsid w:val="00522EC8"/>
    <w:rsid w:val="0052318B"/>
    <w:rsid w:val="00523549"/>
    <w:rsid w:val="00523ED6"/>
    <w:rsid w:val="00525145"/>
    <w:rsid w:val="0052543C"/>
    <w:rsid w:val="005265E7"/>
    <w:rsid w:val="00526F20"/>
    <w:rsid w:val="00527394"/>
    <w:rsid w:val="00527824"/>
    <w:rsid w:val="00527830"/>
    <w:rsid w:val="005312B0"/>
    <w:rsid w:val="00531BAB"/>
    <w:rsid w:val="005322A6"/>
    <w:rsid w:val="0053493C"/>
    <w:rsid w:val="00534DF5"/>
    <w:rsid w:val="00535DD3"/>
    <w:rsid w:val="00536126"/>
    <w:rsid w:val="00537F73"/>
    <w:rsid w:val="005406F0"/>
    <w:rsid w:val="00541579"/>
    <w:rsid w:val="00541F2D"/>
    <w:rsid w:val="005420FF"/>
    <w:rsid w:val="00543075"/>
    <w:rsid w:val="00546CB2"/>
    <w:rsid w:val="00547714"/>
    <w:rsid w:val="005500D6"/>
    <w:rsid w:val="0055020F"/>
    <w:rsid w:val="005503D6"/>
    <w:rsid w:val="00552F63"/>
    <w:rsid w:val="00554ECC"/>
    <w:rsid w:val="005554F3"/>
    <w:rsid w:val="00555608"/>
    <w:rsid w:val="005557B6"/>
    <w:rsid w:val="00561877"/>
    <w:rsid w:val="00561B44"/>
    <w:rsid w:val="00562FF9"/>
    <w:rsid w:val="0056318B"/>
    <w:rsid w:val="00563CAF"/>
    <w:rsid w:val="00565E01"/>
    <w:rsid w:val="00566A81"/>
    <w:rsid w:val="005671F4"/>
    <w:rsid w:val="005675E4"/>
    <w:rsid w:val="005678CA"/>
    <w:rsid w:val="005700D6"/>
    <w:rsid w:val="005739B5"/>
    <w:rsid w:val="005746F4"/>
    <w:rsid w:val="005763A9"/>
    <w:rsid w:val="00577E77"/>
    <w:rsid w:val="005801FB"/>
    <w:rsid w:val="00585052"/>
    <w:rsid w:val="00585859"/>
    <w:rsid w:val="00585F9D"/>
    <w:rsid w:val="0058657D"/>
    <w:rsid w:val="00587FFD"/>
    <w:rsid w:val="00590BFB"/>
    <w:rsid w:val="005914D9"/>
    <w:rsid w:val="00591650"/>
    <w:rsid w:val="00593DCA"/>
    <w:rsid w:val="00594692"/>
    <w:rsid w:val="00594A62"/>
    <w:rsid w:val="00594AE6"/>
    <w:rsid w:val="00595A8B"/>
    <w:rsid w:val="00595C6B"/>
    <w:rsid w:val="005978B2"/>
    <w:rsid w:val="005A1A74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0E00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C142E"/>
    <w:rsid w:val="005C1457"/>
    <w:rsid w:val="005C282D"/>
    <w:rsid w:val="005C3093"/>
    <w:rsid w:val="005C43BE"/>
    <w:rsid w:val="005C537B"/>
    <w:rsid w:val="005C5B56"/>
    <w:rsid w:val="005C7C13"/>
    <w:rsid w:val="005C7FF4"/>
    <w:rsid w:val="005D0A72"/>
    <w:rsid w:val="005D0EF5"/>
    <w:rsid w:val="005D1D63"/>
    <w:rsid w:val="005D2187"/>
    <w:rsid w:val="005D314F"/>
    <w:rsid w:val="005D41CE"/>
    <w:rsid w:val="005D4277"/>
    <w:rsid w:val="005D5439"/>
    <w:rsid w:val="005D571D"/>
    <w:rsid w:val="005D6E1B"/>
    <w:rsid w:val="005D6E69"/>
    <w:rsid w:val="005D788B"/>
    <w:rsid w:val="005E021A"/>
    <w:rsid w:val="005E2E31"/>
    <w:rsid w:val="005E3050"/>
    <w:rsid w:val="005E31BE"/>
    <w:rsid w:val="005E449D"/>
    <w:rsid w:val="005E5619"/>
    <w:rsid w:val="005E7EFD"/>
    <w:rsid w:val="005E7F9C"/>
    <w:rsid w:val="005F17BD"/>
    <w:rsid w:val="005F4ACA"/>
    <w:rsid w:val="005F4AE4"/>
    <w:rsid w:val="005F7CAB"/>
    <w:rsid w:val="00600939"/>
    <w:rsid w:val="006023F6"/>
    <w:rsid w:val="00602BB4"/>
    <w:rsid w:val="00603094"/>
    <w:rsid w:val="00606790"/>
    <w:rsid w:val="00606E40"/>
    <w:rsid w:val="0061001D"/>
    <w:rsid w:val="006104CB"/>
    <w:rsid w:val="00610FD0"/>
    <w:rsid w:val="00612FCC"/>
    <w:rsid w:val="00615CAC"/>
    <w:rsid w:val="0061698E"/>
    <w:rsid w:val="00616EF3"/>
    <w:rsid w:val="006173F6"/>
    <w:rsid w:val="0061749B"/>
    <w:rsid w:val="00620C85"/>
    <w:rsid w:val="00620E9E"/>
    <w:rsid w:val="00621498"/>
    <w:rsid w:val="00622C87"/>
    <w:rsid w:val="00622DB2"/>
    <w:rsid w:val="00622DBC"/>
    <w:rsid w:val="00622EC0"/>
    <w:rsid w:val="0062492A"/>
    <w:rsid w:val="006249C6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4DA"/>
    <w:rsid w:val="00633A3D"/>
    <w:rsid w:val="00634297"/>
    <w:rsid w:val="00636788"/>
    <w:rsid w:val="0063708D"/>
    <w:rsid w:val="0064053D"/>
    <w:rsid w:val="006413A4"/>
    <w:rsid w:val="00644ABF"/>
    <w:rsid w:val="0064686E"/>
    <w:rsid w:val="00646E27"/>
    <w:rsid w:val="00647BD5"/>
    <w:rsid w:val="00651102"/>
    <w:rsid w:val="00652326"/>
    <w:rsid w:val="006524A4"/>
    <w:rsid w:val="00653244"/>
    <w:rsid w:val="00653B1B"/>
    <w:rsid w:val="00654297"/>
    <w:rsid w:val="006547A4"/>
    <w:rsid w:val="00654D66"/>
    <w:rsid w:val="00657796"/>
    <w:rsid w:val="00662107"/>
    <w:rsid w:val="00665775"/>
    <w:rsid w:val="00665B67"/>
    <w:rsid w:val="00665D32"/>
    <w:rsid w:val="006662F5"/>
    <w:rsid w:val="006677C3"/>
    <w:rsid w:val="00671415"/>
    <w:rsid w:val="0067203F"/>
    <w:rsid w:val="006746DD"/>
    <w:rsid w:val="0067596C"/>
    <w:rsid w:val="00675D98"/>
    <w:rsid w:val="00676803"/>
    <w:rsid w:val="006778B6"/>
    <w:rsid w:val="0068010D"/>
    <w:rsid w:val="00680F95"/>
    <w:rsid w:val="00681D1B"/>
    <w:rsid w:val="00684790"/>
    <w:rsid w:val="00685C8A"/>
    <w:rsid w:val="00685E1A"/>
    <w:rsid w:val="00685F5B"/>
    <w:rsid w:val="006903D2"/>
    <w:rsid w:val="006907A9"/>
    <w:rsid w:val="00691220"/>
    <w:rsid w:val="006931B0"/>
    <w:rsid w:val="00695164"/>
    <w:rsid w:val="006A05A9"/>
    <w:rsid w:val="006A231A"/>
    <w:rsid w:val="006A236A"/>
    <w:rsid w:val="006A284A"/>
    <w:rsid w:val="006A2A20"/>
    <w:rsid w:val="006A3115"/>
    <w:rsid w:val="006A31DD"/>
    <w:rsid w:val="006A3DD9"/>
    <w:rsid w:val="006A4A84"/>
    <w:rsid w:val="006A529D"/>
    <w:rsid w:val="006A590C"/>
    <w:rsid w:val="006A5BC7"/>
    <w:rsid w:val="006A60BB"/>
    <w:rsid w:val="006A689E"/>
    <w:rsid w:val="006A7F77"/>
    <w:rsid w:val="006B1180"/>
    <w:rsid w:val="006B1FA3"/>
    <w:rsid w:val="006B2150"/>
    <w:rsid w:val="006B26AD"/>
    <w:rsid w:val="006B28B5"/>
    <w:rsid w:val="006B30ED"/>
    <w:rsid w:val="006B3954"/>
    <w:rsid w:val="006B5587"/>
    <w:rsid w:val="006B55CB"/>
    <w:rsid w:val="006B6037"/>
    <w:rsid w:val="006B6848"/>
    <w:rsid w:val="006B7800"/>
    <w:rsid w:val="006B78CA"/>
    <w:rsid w:val="006B7F4D"/>
    <w:rsid w:val="006C0CE8"/>
    <w:rsid w:val="006C27BB"/>
    <w:rsid w:val="006C2D7F"/>
    <w:rsid w:val="006C36D4"/>
    <w:rsid w:val="006C3CAC"/>
    <w:rsid w:val="006C772C"/>
    <w:rsid w:val="006D032D"/>
    <w:rsid w:val="006D1583"/>
    <w:rsid w:val="006D3745"/>
    <w:rsid w:val="006D3962"/>
    <w:rsid w:val="006D3EAD"/>
    <w:rsid w:val="006D3F24"/>
    <w:rsid w:val="006D601D"/>
    <w:rsid w:val="006D7638"/>
    <w:rsid w:val="006E0B58"/>
    <w:rsid w:val="006E1F13"/>
    <w:rsid w:val="006E325C"/>
    <w:rsid w:val="006E3E1A"/>
    <w:rsid w:val="006E49E7"/>
    <w:rsid w:val="006E4F62"/>
    <w:rsid w:val="006E5303"/>
    <w:rsid w:val="006E71DA"/>
    <w:rsid w:val="006F0097"/>
    <w:rsid w:val="006F0478"/>
    <w:rsid w:val="006F195D"/>
    <w:rsid w:val="006F1E5D"/>
    <w:rsid w:val="006F2EEE"/>
    <w:rsid w:val="006F40E8"/>
    <w:rsid w:val="006F4583"/>
    <w:rsid w:val="006F750C"/>
    <w:rsid w:val="006F7562"/>
    <w:rsid w:val="00700A2E"/>
    <w:rsid w:val="0070110D"/>
    <w:rsid w:val="007022B4"/>
    <w:rsid w:val="007043CE"/>
    <w:rsid w:val="007060E3"/>
    <w:rsid w:val="00710705"/>
    <w:rsid w:val="00711095"/>
    <w:rsid w:val="0071117C"/>
    <w:rsid w:val="00713847"/>
    <w:rsid w:val="00713C04"/>
    <w:rsid w:val="007140D1"/>
    <w:rsid w:val="00714555"/>
    <w:rsid w:val="007149E1"/>
    <w:rsid w:val="00715759"/>
    <w:rsid w:val="00715A45"/>
    <w:rsid w:val="007165E3"/>
    <w:rsid w:val="00717768"/>
    <w:rsid w:val="00720FB0"/>
    <w:rsid w:val="00723748"/>
    <w:rsid w:val="0072442F"/>
    <w:rsid w:val="007247CB"/>
    <w:rsid w:val="007249CF"/>
    <w:rsid w:val="00724CB9"/>
    <w:rsid w:val="00726001"/>
    <w:rsid w:val="0072730C"/>
    <w:rsid w:val="00727C59"/>
    <w:rsid w:val="00727E85"/>
    <w:rsid w:val="00732643"/>
    <w:rsid w:val="007348E4"/>
    <w:rsid w:val="00734B5E"/>
    <w:rsid w:val="00735570"/>
    <w:rsid w:val="007365E0"/>
    <w:rsid w:val="00737DF6"/>
    <w:rsid w:val="00737F9E"/>
    <w:rsid w:val="00737FAF"/>
    <w:rsid w:val="00740E55"/>
    <w:rsid w:val="00741053"/>
    <w:rsid w:val="00741175"/>
    <w:rsid w:val="007416F0"/>
    <w:rsid w:val="00741720"/>
    <w:rsid w:val="00741B96"/>
    <w:rsid w:val="00741E6B"/>
    <w:rsid w:val="00743854"/>
    <w:rsid w:val="00743FF1"/>
    <w:rsid w:val="00746FAA"/>
    <w:rsid w:val="00747E29"/>
    <w:rsid w:val="00750216"/>
    <w:rsid w:val="007520D6"/>
    <w:rsid w:val="00752799"/>
    <w:rsid w:val="00752AC2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71A"/>
    <w:rsid w:val="00765819"/>
    <w:rsid w:val="007700BB"/>
    <w:rsid w:val="00770381"/>
    <w:rsid w:val="007705AD"/>
    <w:rsid w:val="00771E97"/>
    <w:rsid w:val="0077212C"/>
    <w:rsid w:val="00773546"/>
    <w:rsid w:val="00773AF6"/>
    <w:rsid w:val="00774729"/>
    <w:rsid w:val="00774F1E"/>
    <w:rsid w:val="00777145"/>
    <w:rsid w:val="007800EF"/>
    <w:rsid w:val="00781A23"/>
    <w:rsid w:val="00781DD7"/>
    <w:rsid w:val="0078285C"/>
    <w:rsid w:val="00782E7B"/>
    <w:rsid w:val="00783675"/>
    <w:rsid w:val="007846A4"/>
    <w:rsid w:val="00784A69"/>
    <w:rsid w:val="00784CE3"/>
    <w:rsid w:val="0078535C"/>
    <w:rsid w:val="00786695"/>
    <w:rsid w:val="00786C37"/>
    <w:rsid w:val="00786D89"/>
    <w:rsid w:val="00787113"/>
    <w:rsid w:val="007901FE"/>
    <w:rsid w:val="0079163E"/>
    <w:rsid w:val="007917C4"/>
    <w:rsid w:val="00791FFC"/>
    <w:rsid w:val="0079273E"/>
    <w:rsid w:val="00794173"/>
    <w:rsid w:val="00794397"/>
    <w:rsid w:val="00794963"/>
    <w:rsid w:val="0079630A"/>
    <w:rsid w:val="00796E11"/>
    <w:rsid w:val="007972C3"/>
    <w:rsid w:val="007A0E74"/>
    <w:rsid w:val="007A1528"/>
    <w:rsid w:val="007A1677"/>
    <w:rsid w:val="007A1987"/>
    <w:rsid w:val="007A1A00"/>
    <w:rsid w:val="007A2490"/>
    <w:rsid w:val="007A374E"/>
    <w:rsid w:val="007A652A"/>
    <w:rsid w:val="007A7530"/>
    <w:rsid w:val="007B0D1B"/>
    <w:rsid w:val="007B1256"/>
    <w:rsid w:val="007B2285"/>
    <w:rsid w:val="007B2960"/>
    <w:rsid w:val="007B2FAC"/>
    <w:rsid w:val="007B6CFF"/>
    <w:rsid w:val="007C03D4"/>
    <w:rsid w:val="007C105A"/>
    <w:rsid w:val="007C27CF"/>
    <w:rsid w:val="007C29F1"/>
    <w:rsid w:val="007C3FE5"/>
    <w:rsid w:val="007C53FA"/>
    <w:rsid w:val="007C5438"/>
    <w:rsid w:val="007C5874"/>
    <w:rsid w:val="007C64C8"/>
    <w:rsid w:val="007C73F6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628F"/>
    <w:rsid w:val="007F0711"/>
    <w:rsid w:val="007F090F"/>
    <w:rsid w:val="007F0ECF"/>
    <w:rsid w:val="007F1AAA"/>
    <w:rsid w:val="007F25F2"/>
    <w:rsid w:val="007F39AE"/>
    <w:rsid w:val="007F3D9F"/>
    <w:rsid w:val="007F4DDD"/>
    <w:rsid w:val="007F504C"/>
    <w:rsid w:val="007F5312"/>
    <w:rsid w:val="007F567B"/>
    <w:rsid w:val="007F5DFC"/>
    <w:rsid w:val="007F6FDB"/>
    <w:rsid w:val="007F7C57"/>
    <w:rsid w:val="00800781"/>
    <w:rsid w:val="008012A9"/>
    <w:rsid w:val="00801BF0"/>
    <w:rsid w:val="00802752"/>
    <w:rsid w:val="00802B66"/>
    <w:rsid w:val="008041A0"/>
    <w:rsid w:val="00805C11"/>
    <w:rsid w:val="00805C46"/>
    <w:rsid w:val="0080624A"/>
    <w:rsid w:val="0080628D"/>
    <w:rsid w:val="008062F5"/>
    <w:rsid w:val="00807EF6"/>
    <w:rsid w:val="00807FEC"/>
    <w:rsid w:val="00810BF0"/>
    <w:rsid w:val="008115CE"/>
    <w:rsid w:val="00811D50"/>
    <w:rsid w:val="00812E85"/>
    <w:rsid w:val="008136FB"/>
    <w:rsid w:val="00813EF9"/>
    <w:rsid w:val="008141BE"/>
    <w:rsid w:val="00814D44"/>
    <w:rsid w:val="008151BF"/>
    <w:rsid w:val="00821DC7"/>
    <w:rsid w:val="0082354F"/>
    <w:rsid w:val="00823E4D"/>
    <w:rsid w:val="008249FE"/>
    <w:rsid w:val="00827C4E"/>
    <w:rsid w:val="00830170"/>
    <w:rsid w:val="00830733"/>
    <w:rsid w:val="00830A56"/>
    <w:rsid w:val="00830E19"/>
    <w:rsid w:val="00831B15"/>
    <w:rsid w:val="00833053"/>
    <w:rsid w:val="00833A57"/>
    <w:rsid w:val="00833FD1"/>
    <w:rsid w:val="008342C4"/>
    <w:rsid w:val="00834C01"/>
    <w:rsid w:val="00835258"/>
    <w:rsid w:val="00835449"/>
    <w:rsid w:val="008355DF"/>
    <w:rsid w:val="0083627F"/>
    <w:rsid w:val="00836A77"/>
    <w:rsid w:val="008422BA"/>
    <w:rsid w:val="00843431"/>
    <w:rsid w:val="008446B1"/>
    <w:rsid w:val="00844DB7"/>
    <w:rsid w:val="00845AEA"/>
    <w:rsid w:val="00846B08"/>
    <w:rsid w:val="00847476"/>
    <w:rsid w:val="00850261"/>
    <w:rsid w:val="008516B4"/>
    <w:rsid w:val="0085304C"/>
    <w:rsid w:val="0085492F"/>
    <w:rsid w:val="00854BC1"/>
    <w:rsid w:val="0085506A"/>
    <w:rsid w:val="0085524F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71A"/>
    <w:rsid w:val="0087423A"/>
    <w:rsid w:val="00874B2F"/>
    <w:rsid w:val="0087549D"/>
    <w:rsid w:val="00876336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90154"/>
    <w:rsid w:val="0089029A"/>
    <w:rsid w:val="008909CB"/>
    <w:rsid w:val="0089144F"/>
    <w:rsid w:val="00891620"/>
    <w:rsid w:val="00891A9F"/>
    <w:rsid w:val="00892863"/>
    <w:rsid w:val="008928BB"/>
    <w:rsid w:val="00892EF1"/>
    <w:rsid w:val="0089303A"/>
    <w:rsid w:val="00894354"/>
    <w:rsid w:val="00895177"/>
    <w:rsid w:val="00895860"/>
    <w:rsid w:val="00895D94"/>
    <w:rsid w:val="00895EFE"/>
    <w:rsid w:val="00897673"/>
    <w:rsid w:val="00897DA3"/>
    <w:rsid w:val="00897DE1"/>
    <w:rsid w:val="00897FEB"/>
    <w:rsid w:val="008A1DD7"/>
    <w:rsid w:val="008A2DB3"/>
    <w:rsid w:val="008A3A3D"/>
    <w:rsid w:val="008A4170"/>
    <w:rsid w:val="008A5227"/>
    <w:rsid w:val="008A5A4E"/>
    <w:rsid w:val="008A6382"/>
    <w:rsid w:val="008A6E03"/>
    <w:rsid w:val="008A7ADB"/>
    <w:rsid w:val="008B061E"/>
    <w:rsid w:val="008B086A"/>
    <w:rsid w:val="008B1145"/>
    <w:rsid w:val="008B1AF3"/>
    <w:rsid w:val="008B242E"/>
    <w:rsid w:val="008B2CD6"/>
    <w:rsid w:val="008B2D76"/>
    <w:rsid w:val="008B63B4"/>
    <w:rsid w:val="008B7118"/>
    <w:rsid w:val="008B72C8"/>
    <w:rsid w:val="008B75C4"/>
    <w:rsid w:val="008C0520"/>
    <w:rsid w:val="008C1684"/>
    <w:rsid w:val="008C4B9C"/>
    <w:rsid w:val="008C725F"/>
    <w:rsid w:val="008C7D76"/>
    <w:rsid w:val="008D179B"/>
    <w:rsid w:val="008D2EC1"/>
    <w:rsid w:val="008D3001"/>
    <w:rsid w:val="008D40B0"/>
    <w:rsid w:val="008D4540"/>
    <w:rsid w:val="008D53BF"/>
    <w:rsid w:val="008D6D66"/>
    <w:rsid w:val="008D6E4E"/>
    <w:rsid w:val="008D7F47"/>
    <w:rsid w:val="008E00E6"/>
    <w:rsid w:val="008E05EA"/>
    <w:rsid w:val="008E05F5"/>
    <w:rsid w:val="008E0A0C"/>
    <w:rsid w:val="008E10EB"/>
    <w:rsid w:val="008E2EA3"/>
    <w:rsid w:val="008E3E85"/>
    <w:rsid w:val="008E43ED"/>
    <w:rsid w:val="008E6039"/>
    <w:rsid w:val="008E67B7"/>
    <w:rsid w:val="008E681B"/>
    <w:rsid w:val="008E779F"/>
    <w:rsid w:val="008F0658"/>
    <w:rsid w:val="008F102C"/>
    <w:rsid w:val="008F1796"/>
    <w:rsid w:val="008F3622"/>
    <w:rsid w:val="008F4CB1"/>
    <w:rsid w:val="008F5D41"/>
    <w:rsid w:val="008F6F4B"/>
    <w:rsid w:val="008F6F90"/>
    <w:rsid w:val="008F72B3"/>
    <w:rsid w:val="008F7E84"/>
    <w:rsid w:val="00901BF6"/>
    <w:rsid w:val="00901C4A"/>
    <w:rsid w:val="00903F72"/>
    <w:rsid w:val="00904362"/>
    <w:rsid w:val="00905E09"/>
    <w:rsid w:val="00906D2B"/>
    <w:rsid w:val="00906EB9"/>
    <w:rsid w:val="00907415"/>
    <w:rsid w:val="009105A2"/>
    <w:rsid w:val="00910C04"/>
    <w:rsid w:val="00911409"/>
    <w:rsid w:val="0091225B"/>
    <w:rsid w:val="00913D6D"/>
    <w:rsid w:val="009148AC"/>
    <w:rsid w:val="009149FC"/>
    <w:rsid w:val="009167DB"/>
    <w:rsid w:val="00917030"/>
    <w:rsid w:val="009203DF"/>
    <w:rsid w:val="00920769"/>
    <w:rsid w:val="00921F7D"/>
    <w:rsid w:val="00923A90"/>
    <w:rsid w:val="00923AFC"/>
    <w:rsid w:val="00923B0B"/>
    <w:rsid w:val="00923D70"/>
    <w:rsid w:val="00924697"/>
    <w:rsid w:val="00924F20"/>
    <w:rsid w:val="00925C5F"/>
    <w:rsid w:val="00926166"/>
    <w:rsid w:val="0092731E"/>
    <w:rsid w:val="00927C82"/>
    <w:rsid w:val="009315C8"/>
    <w:rsid w:val="00931AEF"/>
    <w:rsid w:val="00932629"/>
    <w:rsid w:val="009340AE"/>
    <w:rsid w:val="00934323"/>
    <w:rsid w:val="00935843"/>
    <w:rsid w:val="00936170"/>
    <w:rsid w:val="00937117"/>
    <w:rsid w:val="0094034A"/>
    <w:rsid w:val="00940A9B"/>
    <w:rsid w:val="00940F6D"/>
    <w:rsid w:val="00941813"/>
    <w:rsid w:val="00941D1C"/>
    <w:rsid w:val="0094372D"/>
    <w:rsid w:val="00943AD8"/>
    <w:rsid w:val="009444AC"/>
    <w:rsid w:val="009451CF"/>
    <w:rsid w:val="00946585"/>
    <w:rsid w:val="00946D70"/>
    <w:rsid w:val="009473D0"/>
    <w:rsid w:val="009478CA"/>
    <w:rsid w:val="00950944"/>
    <w:rsid w:val="00950F54"/>
    <w:rsid w:val="009515B1"/>
    <w:rsid w:val="00951F99"/>
    <w:rsid w:val="009522D0"/>
    <w:rsid w:val="00953D98"/>
    <w:rsid w:val="0095529F"/>
    <w:rsid w:val="00955EB3"/>
    <w:rsid w:val="0095643D"/>
    <w:rsid w:val="00960076"/>
    <w:rsid w:val="009614CF"/>
    <w:rsid w:val="00962C14"/>
    <w:rsid w:val="00962FEA"/>
    <w:rsid w:val="009633AA"/>
    <w:rsid w:val="009654CC"/>
    <w:rsid w:val="00965A07"/>
    <w:rsid w:val="009668C6"/>
    <w:rsid w:val="00966B96"/>
    <w:rsid w:val="009676DA"/>
    <w:rsid w:val="00973394"/>
    <w:rsid w:val="00973F4A"/>
    <w:rsid w:val="00973FD5"/>
    <w:rsid w:val="00974335"/>
    <w:rsid w:val="00974AEF"/>
    <w:rsid w:val="00975689"/>
    <w:rsid w:val="00975B67"/>
    <w:rsid w:val="00976C59"/>
    <w:rsid w:val="00976D8F"/>
    <w:rsid w:val="0098134A"/>
    <w:rsid w:val="0098157A"/>
    <w:rsid w:val="00981EE0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919E9"/>
    <w:rsid w:val="009940BB"/>
    <w:rsid w:val="00995FEA"/>
    <w:rsid w:val="0099621F"/>
    <w:rsid w:val="00996A2E"/>
    <w:rsid w:val="00996F3A"/>
    <w:rsid w:val="00997D0B"/>
    <w:rsid w:val="009A2BDD"/>
    <w:rsid w:val="009A3A57"/>
    <w:rsid w:val="009A3F3E"/>
    <w:rsid w:val="009A4F46"/>
    <w:rsid w:val="009A5936"/>
    <w:rsid w:val="009A66A7"/>
    <w:rsid w:val="009B098E"/>
    <w:rsid w:val="009B4228"/>
    <w:rsid w:val="009B4345"/>
    <w:rsid w:val="009B76B5"/>
    <w:rsid w:val="009C0C6F"/>
    <w:rsid w:val="009C127A"/>
    <w:rsid w:val="009C1D33"/>
    <w:rsid w:val="009C2954"/>
    <w:rsid w:val="009C2EC1"/>
    <w:rsid w:val="009C4C83"/>
    <w:rsid w:val="009C4EC6"/>
    <w:rsid w:val="009C61EE"/>
    <w:rsid w:val="009C627F"/>
    <w:rsid w:val="009C7DCA"/>
    <w:rsid w:val="009D12F8"/>
    <w:rsid w:val="009D14EE"/>
    <w:rsid w:val="009D1B3A"/>
    <w:rsid w:val="009D28AB"/>
    <w:rsid w:val="009D379D"/>
    <w:rsid w:val="009D3CC1"/>
    <w:rsid w:val="009D4A0D"/>
    <w:rsid w:val="009D4C4E"/>
    <w:rsid w:val="009D5ABF"/>
    <w:rsid w:val="009D60A7"/>
    <w:rsid w:val="009D742C"/>
    <w:rsid w:val="009E185F"/>
    <w:rsid w:val="009E32E8"/>
    <w:rsid w:val="009E391F"/>
    <w:rsid w:val="009E4451"/>
    <w:rsid w:val="009E4533"/>
    <w:rsid w:val="009E4EAC"/>
    <w:rsid w:val="009E6733"/>
    <w:rsid w:val="009E68BD"/>
    <w:rsid w:val="009E6F6F"/>
    <w:rsid w:val="009E7060"/>
    <w:rsid w:val="009E784C"/>
    <w:rsid w:val="009E7F07"/>
    <w:rsid w:val="009F1C09"/>
    <w:rsid w:val="009F1C4C"/>
    <w:rsid w:val="009F2D7B"/>
    <w:rsid w:val="009F30FC"/>
    <w:rsid w:val="009F32A9"/>
    <w:rsid w:val="009F5D76"/>
    <w:rsid w:val="009F6ABD"/>
    <w:rsid w:val="009F74A1"/>
    <w:rsid w:val="00A01BA0"/>
    <w:rsid w:val="00A01F44"/>
    <w:rsid w:val="00A02AB3"/>
    <w:rsid w:val="00A03647"/>
    <w:rsid w:val="00A040FE"/>
    <w:rsid w:val="00A0436B"/>
    <w:rsid w:val="00A04F24"/>
    <w:rsid w:val="00A05B04"/>
    <w:rsid w:val="00A066CC"/>
    <w:rsid w:val="00A120DB"/>
    <w:rsid w:val="00A15802"/>
    <w:rsid w:val="00A16AF4"/>
    <w:rsid w:val="00A16BD6"/>
    <w:rsid w:val="00A2206C"/>
    <w:rsid w:val="00A22B9E"/>
    <w:rsid w:val="00A243B7"/>
    <w:rsid w:val="00A256AC"/>
    <w:rsid w:val="00A258AA"/>
    <w:rsid w:val="00A26658"/>
    <w:rsid w:val="00A30881"/>
    <w:rsid w:val="00A31785"/>
    <w:rsid w:val="00A3276F"/>
    <w:rsid w:val="00A32877"/>
    <w:rsid w:val="00A32B7D"/>
    <w:rsid w:val="00A33CC9"/>
    <w:rsid w:val="00A34DA3"/>
    <w:rsid w:val="00A35349"/>
    <w:rsid w:val="00A36360"/>
    <w:rsid w:val="00A36D6F"/>
    <w:rsid w:val="00A3730E"/>
    <w:rsid w:val="00A37FBB"/>
    <w:rsid w:val="00A40B20"/>
    <w:rsid w:val="00A40F9B"/>
    <w:rsid w:val="00A41C9D"/>
    <w:rsid w:val="00A4212C"/>
    <w:rsid w:val="00A424F0"/>
    <w:rsid w:val="00A42662"/>
    <w:rsid w:val="00A43149"/>
    <w:rsid w:val="00A44951"/>
    <w:rsid w:val="00A44F5A"/>
    <w:rsid w:val="00A45C10"/>
    <w:rsid w:val="00A45E72"/>
    <w:rsid w:val="00A47253"/>
    <w:rsid w:val="00A4731A"/>
    <w:rsid w:val="00A47C21"/>
    <w:rsid w:val="00A52427"/>
    <w:rsid w:val="00A54680"/>
    <w:rsid w:val="00A5745A"/>
    <w:rsid w:val="00A60FFF"/>
    <w:rsid w:val="00A61C7A"/>
    <w:rsid w:val="00A623AA"/>
    <w:rsid w:val="00A6329A"/>
    <w:rsid w:val="00A632AA"/>
    <w:rsid w:val="00A63B58"/>
    <w:rsid w:val="00A64644"/>
    <w:rsid w:val="00A64FF4"/>
    <w:rsid w:val="00A65F88"/>
    <w:rsid w:val="00A660C5"/>
    <w:rsid w:val="00A668EA"/>
    <w:rsid w:val="00A7016B"/>
    <w:rsid w:val="00A708A5"/>
    <w:rsid w:val="00A709E8"/>
    <w:rsid w:val="00A70FD3"/>
    <w:rsid w:val="00A71F6A"/>
    <w:rsid w:val="00A72354"/>
    <w:rsid w:val="00A72439"/>
    <w:rsid w:val="00A74EFC"/>
    <w:rsid w:val="00A75B9D"/>
    <w:rsid w:val="00A77524"/>
    <w:rsid w:val="00A8007D"/>
    <w:rsid w:val="00A8024C"/>
    <w:rsid w:val="00A8040D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479"/>
    <w:rsid w:val="00A860C3"/>
    <w:rsid w:val="00A869F6"/>
    <w:rsid w:val="00A87CBC"/>
    <w:rsid w:val="00A91745"/>
    <w:rsid w:val="00A92921"/>
    <w:rsid w:val="00A93468"/>
    <w:rsid w:val="00A97710"/>
    <w:rsid w:val="00A977B7"/>
    <w:rsid w:val="00A97BC5"/>
    <w:rsid w:val="00AA11BF"/>
    <w:rsid w:val="00AA17AF"/>
    <w:rsid w:val="00AA222D"/>
    <w:rsid w:val="00AA3B24"/>
    <w:rsid w:val="00AA3F43"/>
    <w:rsid w:val="00AA43AE"/>
    <w:rsid w:val="00AA4C3C"/>
    <w:rsid w:val="00AA5A33"/>
    <w:rsid w:val="00AA7222"/>
    <w:rsid w:val="00AA7A75"/>
    <w:rsid w:val="00AB0720"/>
    <w:rsid w:val="00AB111A"/>
    <w:rsid w:val="00AB1D4D"/>
    <w:rsid w:val="00AB223D"/>
    <w:rsid w:val="00AB35E7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04F0"/>
    <w:rsid w:val="00AC1A08"/>
    <w:rsid w:val="00AC373B"/>
    <w:rsid w:val="00AC4691"/>
    <w:rsid w:val="00AC56E7"/>
    <w:rsid w:val="00AC5C30"/>
    <w:rsid w:val="00AC755F"/>
    <w:rsid w:val="00AC7A71"/>
    <w:rsid w:val="00AC7E82"/>
    <w:rsid w:val="00AD0147"/>
    <w:rsid w:val="00AD07E8"/>
    <w:rsid w:val="00AD1736"/>
    <w:rsid w:val="00AD2A05"/>
    <w:rsid w:val="00AD3FF1"/>
    <w:rsid w:val="00AD63A9"/>
    <w:rsid w:val="00AD6B5C"/>
    <w:rsid w:val="00AD743D"/>
    <w:rsid w:val="00AD781E"/>
    <w:rsid w:val="00AD79D3"/>
    <w:rsid w:val="00AE02F9"/>
    <w:rsid w:val="00AE1564"/>
    <w:rsid w:val="00AE1AC7"/>
    <w:rsid w:val="00AE1C01"/>
    <w:rsid w:val="00AE3469"/>
    <w:rsid w:val="00AE35B8"/>
    <w:rsid w:val="00AE436F"/>
    <w:rsid w:val="00AE4844"/>
    <w:rsid w:val="00AE49C6"/>
    <w:rsid w:val="00AE6DC1"/>
    <w:rsid w:val="00AF00A1"/>
    <w:rsid w:val="00AF0745"/>
    <w:rsid w:val="00AF221D"/>
    <w:rsid w:val="00AF3101"/>
    <w:rsid w:val="00AF6280"/>
    <w:rsid w:val="00AF6ACD"/>
    <w:rsid w:val="00AF6B44"/>
    <w:rsid w:val="00AF729C"/>
    <w:rsid w:val="00AF7F15"/>
    <w:rsid w:val="00B01437"/>
    <w:rsid w:val="00B01F05"/>
    <w:rsid w:val="00B03B0E"/>
    <w:rsid w:val="00B057FB"/>
    <w:rsid w:val="00B110FA"/>
    <w:rsid w:val="00B12589"/>
    <w:rsid w:val="00B12A4B"/>
    <w:rsid w:val="00B14DA7"/>
    <w:rsid w:val="00B15B0A"/>
    <w:rsid w:val="00B16A83"/>
    <w:rsid w:val="00B17217"/>
    <w:rsid w:val="00B173BF"/>
    <w:rsid w:val="00B20DD1"/>
    <w:rsid w:val="00B21C56"/>
    <w:rsid w:val="00B221DF"/>
    <w:rsid w:val="00B230F1"/>
    <w:rsid w:val="00B2342D"/>
    <w:rsid w:val="00B23D0B"/>
    <w:rsid w:val="00B2517E"/>
    <w:rsid w:val="00B258DA"/>
    <w:rsid w:val="00B30331"/>
    <w:rsid w:val="00B314C8"/>
    <w:rsid w:val="00B31A2A"/>
    <w:rsid w:val="00B342EE"/>
    <w:rsid w:val="00B34F14"/>
    <w:rsid w:val="00B3522A"/>
    <w:rsid w:val="00B358DB"/>
    <w:rsid w:val="00B35EA0"/>
    <w:rsid w:val="00B43137"/>
    <w:rsid w:val="00B44313"/>
    <w:rsid w:val="00B44875"/>
    <w:rsid w:val="00B45573"/>
    <w:rsid w:val="00B46423"/>
    <w:rsid w:val="00B46A0C"/>
    <w:rsid w:val="00B470E8"/>
    <w:rsid w:val="00B477D6"/>
    <w:rsid w:val="00B5033A"/>
    <w:rsid w:val="00B51811"/>
    <w:rsid w:val="00B5197B"/>
    <w:rsid w:val="00B526CF"/>
    <w:rsid w:val="00B52F56"/>
    <w:rsid w:val="00B536D7"/>
    <w:rsid w:val="00B5382A"/>
    <w:rsid w:val="00B53A28"/>
    <w:rsid w:val="00B53C0E"/>
    <w:rsid w:val="00B55C6E"/>
    <w:rsid w:val="00B62C26"/>
    <w:rsid w:val="00B63BD6"/>
    <w:rsid w:val="00B63F6F"/>
    <w:rsid w:val="00B640A4"/>
    <w:rsid w:val="00B65BF5"/>
    <w:rsid w:val="00B66362"/>
    <w:rsid w:val="00B67237"/>
    <w:rsid w:val="00B67FE2"/>
    <w:rsid w:val="00B70AB5"/>
    <w:rsid w:val="00B71B37"/>
    <w:rsid w:val="00B71B4F"/>
    <w:rsid w:val="00B728D1"/>
    <w:rsid w:val="00B72D70"/>
    <w:rsid w:val="00B73CC6"/>
    <w:rsid w:val="00B744BC"/>
    <w:rsid w:val="00B75020"/>
    <w:rsid w:val="00B752F8"/>
    <w:rsid w:val="00B76186"/>
    <w:rsid w:val="00B76F33"/>
    <w:rsid w:val="00B7715C"/>
    <w:rsid w:val="00B7754D"/>
    <w:rsid w:val="00B81CE1"/>
    <w:rsid w:val="00B8211B"/>
    <w:rsid w:val="00B826B6"/>
    <w:rsid w:val="00B856AE"/>
    <w:rsid w:val="00B87B9D"/>
    <w:rsid w:val="00B90E99"/>
    <w:rsid w:val="00B916DB"/>
    <w:rsid w:val="00B91826"/>
    <w:rsid w:val="00B929BB"/>
    <w:rsid w:val="00B93075"/>
    <w:rsid w:val="00B936D4"/>
    <w:rsid w:val="00B94023"/>
    <w:rsid w:val="00B964C8"/>
    <w:rsid w:val="00B96C3F"/>
    <w:rsid w:val="00BA03E5"/>
    <w:rsid w:val="00BA2760"/>
    <w:rsid w:val="00BA295F"/>
    <w:rsid w:val="00BA39CB"/>
    <w:rsid w:val="00BA4A52"/>
    <w:rsid w:val="00BA51DE"/>
    <w:rsid w:val="00BA747B"/>
    <w:rsid w:val="00BA771A"/>
    <w:rsid w:val="00BA7DD0"/>
    <w:rsid w:val="00BA7ED9"/>
    <w:rsid w:val="00BB26B7"/>
    <w:rsid w:val="00BB3B14"/>
    <w:rsid w:val="00BB4421"/>
    <w:rsid w:val="00BB550D"/>
    <w:rsid w:val="00BB74F3"/>
    <w:rsid w:val="00BB79BD"/>
    <w:rsid w:val="00BB7DFE"/>
    <w:rsid w:val="00BC05AF"/>
    <w:rsid w:val="00BC0F2B"/>
    <w:rsid w:val="00BC14F0"/>
    <w:rsid w:val="00BC1EF9"/>
    <w:rsid w:val="00BC22BE"/>
    <w:rsid w:val="00BC3EA4"/>
    <w:rsid w:val="00BC4D9B"/>
    <w:rsid w:val="00BC6BBB"/>
    <w:rsid w:val="00BD02EE"/>
    <w:rsid w:val="00BD2B6C"/>
    <w:rsid w:val="00BD3D6C"/>
    <w:rsid w:val="00BD4C77"/>
    <w:rsid w:val="00BD5A79"/>
    <w:rsid w:val="00BD623D"/>
    <w:rsid w:val="00BD6B6F"/>
    <w:rsid w:val="00BD7B76"/>
    <w:rsid w:val="00BE1740"/>
    <w:rsid w:val="00BE1C72"/>
    <w:rsid w:val="00BE1F28"/>
    <w:rsid w:val="00BE4E64"/>
    <w:rsid w:val="00BE6092"/>
    <w:rsid w:val="00BE6304"/>
    <w:rsid w:val="00BE67CA"/>
    <w:rsid w:val="00BE76D3"/>
    <w:rsid w:val="00BF02F3"/>
    <w:rsid w:val="00BF1CF2"/>
    <w:rsid w:val="00BF1D46"/>
    <w:rsid w:val="00BF41BE"/>
    <w:rsid w:val="00BF4550"/>
    <w:rsid w:val="00BF483C"/>
    <w:rsid w:val="00BF6304"/>
    <w:rsid w:val="00BF7CA7"/>
    <w:rsid w:val="00BF7DE0"/>
    <w:rsid w:val="00C01311"/>
    <w:rsid w:val="00C05102"/>
    <w:rsid w:val="00C053C9"/>
    <w:rsid w:val="00C06874"/>
    <w:rsid w:val="00C06D2A"/>
    <w:rsid w:val="00C06E2A"/>
    <w:rsid w:val="00C0761A"/>
    <w:rsid w:val="00C077B6"/>
    <w:rsid w:val="00C07F96"/>
    <w:rsid w:val="00C1092A"/>
    <w:rsid w:val="00C10C80"/>
    <w:rsid w:val="00C113B2"/>
    <w:rsid w:val="00C11437"/>
    <w:rsid w:val="00C1177B"/>
    <w:rsid w:val="00C11B30"/>
    <w:rsid w:val="00C12F70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9CF"/>
    <w:rsid w:val="00C220B7"/>
    <w:rsid w:val="00C22C32"/>
    <w:rsid w:val="00C237BA"/>
    <w:rsid w:val="00C23F9A"/>
    <w:rsid w:val="00C25924"/>
    <w:rsid w:val="00C25F9F"/>
    <w:rsid w:val="00C25FAB"/>
    <w:rsid w:val="00C2631B"/>
    <w:rsid w:val="00C26C48"/>
    <w:rsid w:val="00C275AC"/>
    <w:rsid w:val="00C31CF6"/>
    <w:rsid w:val="00C340FB"/>
    <w:rsid w:val="00C34707"/>
    <w:rsid w:val="00C3516A"/>
    <w:rsid w:val="00C352FA"/>
    <w:rsid w:val="00C3642A"/>
    <w:rsid w:val="00C3687F"/>
    <w:rsid w:val="00C36FEA"/>
    <w:rsid w:val="00C377B7"/>
    <w:rsid w:val="00C401BA"/>
    <w:rsid w:val="00C4066B"/>
    <w:rsid w:val="00C40D21"/>
    <w:rsid w:val="00C41264"/>
    <w:rsid w:val="00C41892"/>
    <w:rsid w:val="00C41CE1"/>
    <w:rsid w:val="00C426A1"/>
    <w:rsid w:val="00C42C83"/>
    <w:rsid w:val="00C42DF8"/>
    <w:rsid w:val="00C45165"/>
    <w:rsid w:val="00C46509"/>
    <w:rsid w:val="00C50721"/>
    <w:rsid w:val="00C508A8"/>
    <w:rsid w:val="00C5092B"/>
    <w:rsid w:val="00C50942"/>
    <w:rsid w:val="00C525AE"/>
    <w:rsid w:val="00C5279B"/>
    <w:rsid w:val="00C52A64"/>
    <w:rsid w:val="00C52F69"/>
    <w:rsid w:val="00C53B0C"/>
    <w:rsid w:val="00C53C3F"/>
    <w:rsid w:val="00C53DC8"/>
    <w:rsid w:val="00C54915"/>
    <w:rsid w:val="00C54DB3"/>
    <w:rsid w:val="00C54FDE"/>
    <w:rsid w:val="00C562F2"/>
    <w:rsid w:val="00C56AE9"/>
    <w:rsid w:val="00C56F66"/>
    <w:rsid w:val="00C57187"/>
    <w:rsid w:val="00C5787D"/>
    <w:rsid w:val="00C61592"/>
    <w:rsid w:val="00C6187C"/>
    <w:rsid w:val="00C632E6"/>
    <w:rsid w:val="00C633AB"/>
    <w:rsid w:val="00C65043"/>
    <w:rsid w:val="00C6567A"/>
    <w:rsid w:val="00C65738"/>
    <w:rsid w:val="00C65C31"/>
    <w:rsid w:val="00C66531"/>
    <w:rsid w:val="00C66F03"/>
    <w:rsid w:val="00C70A0F"/>
    <w:rsid w:val="00C70A76"/>
    <w:rsid w:val="00C71CE7"/>
    <w:rsid w:val="00C72C8B"/>
    <w:rsid w:val="00C72E79"/>
    <w:rsid w:val="00C74457"/>
    <w:rsid w:val="00C75F39"/>
    <w:rsid w:val="00C76235"/>
    <w:rsid w:val="00C7729C"/>
    <w:rsid w:val="00C77769"/>
    <w:rsid w:val="00C80F6F"/>
    <w:rsid w:val="00C81BBC"/>
    <w:rsid w:val="00C83033"/>
    <w:rsid w:val="00C83385"/>
    <w:rsid w:val="00C83FF3"/>
    <w:rsid w:val="00C842F1"/>
    <w:rsid w:val="00C85069"/>
    <w:rsid w:val="00C85286"/>
    <w:rsid w:val="00C862CB"/>
    <w:rsid w:val="00C869AB"/>
    <w:rsid w:val="00C86C2D"/>
    <w:rsid w:val="00C87068"/>
    <w:rsid w:val="00C87A6A"/>
    <w:rsid w:val="00C9365D"/>
    <w:rsid w:val="00C94868"/>
    <w:rsid w:val="00C9602F"/>
    <w:rsid w:val="00C96DED"/>
    <w:rsid w:val="00CA0134"/>
    <w:rsid w:val="00CA233A"/>
    <w:rsid w:val="00CA26E8"/>
    <w:rsid w:val="00CA280F"/>
    <w:rsid w:val="00CA340A"/>
    <w:rsid w:val="00CA3FB3"/>
    <w:rsid w:val="00CA452C"/>
    <w:rsid w:val="00CA54CC"/>
    <w:rsid w:val="00CA5508"/>
    <w:rsid w:val="00CA5895"/>
    <w:rsid w:val="00CA66BE"/>
    <w:rsid w:val="00CA7609"/>
    <w:rsid w:val="00CB1A2F"/>
    <w:rsid w:val="00CB1AB8"/>
    <w:rsid w:val="00CB2087"/>
    <w:rsid w:val="00CB45C7"/>
    <w:rsid w:val="00CB4799"/>
    <w:rsid w:val="00CB4B07"/>
    <w:rsid w:val="00CB4E1E"/>
    <w:rsid w:val="00CB7C7A"/>
    <w:rsid w:val="00CC10BA"/>
    <w:rsid w:val="00CC125B"/>
    <w:rsid w:val="00CC143D"/>
    <w:rsid w:val="00CC1BF1"/>
    <w:rsid w:val="00CC3698"/>
    <w:rsid w:val="00CC4136"/>
    <w:rsid w:val="00CC417F"/>
    <w:rsid w:val="00CC419A"/>
    <w:rsid w:val="00CC5AB1"/>
    <w:rsid w:val="00CC5F9E"/>
    <w:rsid w:val="00CC63EF"/>
    <w:rsid w:val="00CC6B07"/>
    <w:rsid w:val="00CC736E"/>
    <w:rsid w:val="00CC7893"/>
    <w:rsid w:val="00CC7CD3"/>
    <w:rsid w:val="00CD07B0"/>
    <w:rsid w:val="00CD0965"/>
    <w:rsid w:val="00CD0AD0"/>
    <w:rsid w:val="00CD2E16"/>
    <w:rsid w:val="00CD33C4"/>
    <w:rsid w:val="00CD362B"/>
    <w:rsid w:val="00CD4E32"/>
    <w:rsid w:val="00CD641D"/>
    <w:rsid w:val="00CD777E"/>
    <w:rsid w:val="00CE0D2A"/>
    <w:rsid w:val="00CE1050"/>
    <w:rsid w:val="00CE1678"/>
    <w:rsid w:val="00CE2007"/>
    <w:rsid w:val="00CE3611"/>
    <w:rsid w:val="00CE39AB"/>
    <w:rsid w:val="00CE492A"/>
    <w:rsid w:val="00CE4D5A"/>
    <w:rsid w:val="00CE6540"/>
    <w:rsid w:val="00CE7B4D"/>
    <w:rsid w:val="00CE7D99"/>
    <w:rsid w:val="00CE7E1C"/>
    <w:rsid w:val="00CF2690"/>
    <w:rsid w:val="00CF2A12"/>
    <w:rsid w:val="00CF4679"/>
    <w:rsid w:val="00CF475C"/>
    <w:rsid w:val="00CF511B"/>
    <w:rsid w:val="00CF52CC"/>
    <w:rsid w:val="00CF752D"/>
    <w:rsid w:val="00D00E71"/>
    <w:rsid w:val="00D00FC6"/>
    <w:rsid w:val="00D0113C"/>
    <w:rsid w:val="00D031C8"/>
    <w:rsid w:val="00D033F9"/>
    <w:rsid w:val="00D04ECE"/>
    <w:rsid w:val="00D053A7"/>
    <w:rsid w:val="00D0591E"/>
    <w:rsid w:val="00D05FB6"/>
    <w:rsid w:val="00D0769F"/>
    <w:rsid w:val="00D07E91"/>
    <w:rsid w:val="00D1005B"/>
    <w:rsid w:val="00D10E30"/>
    <w:rsid w:val="00D13AE1"/>
    <w:rsid w:val="00D13D9A"/>
    <w:rsid w:val="00D14705"/>
    <w:rsid w:val="00D16294"/>
    <w:rsid w:val="00D17124"/>
    <w:rsid w:val="00D2178D"/>
    <w:rsid w:val="00D21FEC"/>
    <w:rsid w:val="00D22765"/>
    <w:rsid w:val="00D2431E"/>
    <w:rsid w:val="00D2454D"/>
    <w:rsid w:val="00D25FF0"/>
    <w:rsid w:val="00D26951"/>
    <w:rsid w:val="00D27373"/>
    <w:rsid w:val="00D30035"/>
    <w:rsid w:val="00D3017D"/>
    <w:rsid w:val="00D306DF"/>
    <w:rsid w:val="00D31120"/>
    <w:rsid w:val="00D31B18"/>
    <w:rsid w:val="00D31E47"/>
    <w:rsid w:val="00D31E80"/>
    <w:rsid w:val="00D32251"/>
    <w:rsid w:val="00D32365"/>
    <w:rsid w:val="00D326DF"/>
    <w:rsid w:val="00D3393E"/>
    <w:rsid w:val="00D33E40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C1D"/>
    <w:rsid w:val="00D50DEC"/>
    <w:rsid w:val="00D50F8C"/>
    <w:rsid w:val="00D52DDC"/>
    <w:rsid w:val="00D53617"/>
    <w:rsid w:val="00D5377E"/>
    <w:rsid w:val="00D541A5"/>
    <w:rsid w:val="00D54D39"/>
    <w:rsid w:val="00D550EE"/>
    <w:rsid w:val="00D579AF"/>
    <w:rsid w:val="00D57C04"/>
    <w:rsid w:val="00D60604"/>
    <w:rsid w:val="00D61313"/>
    <w:rsid w:val="00D6146F"/>
    <w:rsid w:val="00D61789"/>
    <w:rsid w:val="00D62525"/>
    <w:rsid w:val="00D63A43"/>
    <w:rsid w:val="00D63AB8"/>
    <w:rsid w:val="00D63ED7"/>
    <w:rsid w:val="00D7044B"/>
    <w:rsid w:val="00D70704"/>
    <w:rsid w:val="00D7083A"/>
    <w:rsid w:val="00D71B35"/>
    <w:rsid w:val="00D71B36"/>
    <w:rsid w:val="00D72053"/>
    <w:rsid w:val="00D72300"/>
    <w:rsid w:val="00D727D1"/>
    <w:rsid w:val="00D72BB7"/>
    <w:rsid w:val="00D73533"/>
    <w:rsid w:val="00D73C02"/>
    <w:rsid w:val="00D77509"/>
    <w:rsid w:val="00D77DC3"/>
    <w:rsid w:val="00D80798"/>
    <w:rsid w:val="00D81507"/>
    <w:rsid w:val="00D81F79"/>
    <w:rsid w:val="00D826DA"/>
    <w:rsid w:val="00D82FD7"/>
    <w:rsid w:val="00D85463"/>
    <w:rsid w:val="00D85C74"/>
    <w:rsid w:val="00D85D2C"/>
    <w:rsid w:val="00D867A4"/>
    <w:rsid w:val="00D86E97"/>
    <w:rsid w:val="00D90573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69A4"/>
    <w:rsid w:val="00D97256"/>
    <w:rsid w:val="00DA042B"/>
    <w:rsid w:val="00DA0F66"/>
    <w:rsid w:val="00DA1D46"/>
    <w:rsid w:val="00DA37E1"/>
    <w:rsid w:val="00DA440F"/>
    <w:rsid w:val="00DA6189"/>
    <w:rsid w:val="00DA6DE7"/>
    <w:rsid w:val="00DA7527"/>
    <w:rsid w:val="00DA7996"/>
    <w:rsid w:val="00DA7C23"/>
    <w:rsid w:val="00DB1637"/>
    <w:rsid w:val="00DB2197"/>
    <w:rsid w:val="00DB252C"/>
    <w:rsid w:val="00DB316C"/>
    <w:rsid w:val="00DB4691"/>
    <w:rsid w:val="00DB4E03"/>
    <w:rsid w:val="00DB59CA"/>
    <w:rsid w:val="00DB5CED"/>
    <w:rsid w:val="00DB5D85"/>
    <w:rsid w:val="00DB6DE8"/>
    <w:rsid w:val="00DC044E"/>
    <w:rsid w:val="00DC0F43"/>
    <w:rsid w:val="00DC10B4"/>
    <w:rsid w:val="00DC1161"/>
    <w:rsid w:val="00DC22D2"/>
    <w:rsid w:val="00DC2A79"/>
    <w:rsid w:val="00DC32C1"/>
    <w:rsid w:val="00DC3AEC"/>
    <w:rsid w:val="00DC45EA"/>
    <w:rsid w:val="00DC6544"/>
    <w:rsid w:val="00DC6E13"/>
    <w:rsid w:val="00DD06E2"/>
    <w:rsid w:val="00DD11BC"/>
    <w:rsid w:val="00DD3F41"/>
    <w:rsid w:val="00DD40A7"/>
    <w:rsid w:val="00DD47E1"/>
    <w:rsid w:val="00DD5D17"/>
    <w:rsid w:val="00DD5E53"/>
    <w:rsid w:val="00DE2AD3"/>
    <w:rsid w:val="00DE308B"/>
    <w:rsid w:val="00DE362A"/>
    <w:rsid w:val="00DE44F4"/>
    <w:rsid w:val="00DE55A0"/>
    <w:rsid w:val="00DE5901"/>
    <w:rsid w:val="00DE7AF9"/>
    <w:rsid w:val="00DE7D3E"/>
    <w:rsid w:val="00DF0AC2"/>
    <w:rsid w:val="00DF0D6A"/>
    <w:rsid w:val="00DF1FCF"/>
    <w:rsid w:val="00DF22A5"/>
    <w:rsid w:val="00DF26D2"/>
    <w:rsid w:val="00DF39E3"/>
    <w:rsid w:val="00DF3C0C"/>
    <w:rsid w:val="00DF500F"/>
    <w:rsid w:val="00DF5AEE"/>
    <w:rsid w:val="00DF662A"/>
    <w:rsid w:val="00DF6F77"/>
    <w:rsid w:val="00DF7945"/>
    <w:rsid w:val="00E0202C"/>
    <w:rsid w:val="00E03638"/>
    <w:rsid w:val="00E03B0B"/>
    <w:rsid w:val="00E03B33"/>
    <w:rsid w:val="00E03FE1"/>
    <w:rsid w:val="00E04E2B"/>
    <w:rsid w:val="00E06C72"/>
    <w:rsid w:val="00E072FE"/>
    <w:rsid w:val="00E07ADF"/>
    <w:rsid w:val="00E07E70"/>
    <w:rsid w:val="00E10175"/>
    <w:rsid w:val="00E10B16"/>
    <w:rsid w:val="00E10C80"/>
    <w:rsid w:val="00E12250"/>
    <w:rsid w:val="00E1319E"/>
    <w:rsid w:val="00E153F4"/>
    <w:rsid w:val="00E15ED0"/>
    <w:rsid w:val="00E16AC2"/>
    <w:rsid w:val="00E16E95"/>
    <w:rsid w:val="00E1757A"/>
    <w:rsid w:val="00E22A28"/>
    <w:rsid w:val="00E22BDE"/>
    <w:rsid w:val="00E25942"/>
    <w:rsid w:val="00E25990"/>
    <w:rsid w:val="00E25D5D"/>
    <w:rsid w:val="00E26A24"/>
    <w:rsid w:val="00E27D3C"/>
    <w:rsid w:val="00E30A5A"/>
    <w:rsid w:val="00E30B7C"/>
    <w:rsid w:val="00E325FC"/>
    <w:rsid w:val="00E32CE2"/>
    <w:rsid w:val="00E33ACD"/>
    <w:rsid w:val="00E33BC8"/>
    <w:rsid w:val="00E3550E"/>
    <w:rsid w:val="00E35679"/>
    <w:rsid w:val="00E35B60"/>
    <w:rsid w:val="00E35BD2"/>
    <w:rsid w:val="00E37FFB"/>
    <w:rsid w:val="00E40960"/>
    <w:rsid w:val="00E4110C"/>
    <w:rsid w:val="00E42727"/>
    <w:rsid w:val="00E42EE2"/>
    <w:rsid w:val="00E4422C"/>
    <w:rsid w:val="00E44819"/>
    <w:rsid w:val="00E45249"/>
    <w:rsid w:val="00E4679C"/>
    <w:rsid w:val="00E47121"/>
    <w:rsid w:val="00E4793D"/>
    <w:rsid w:val="00E47F76"/>
    <w:rsid w:val="00E50265"/>
    <w:rsid w:val="00E50AE7"/>
    <w:rsid w:val="00E5111C"/>
    <w:rsid w:val="00E52446"/>
    <w:rsid w:val="00E52B95"/>
    <w:rsid w:val="00E530D1"/>
    <w:rsid w:val="00E563A5"/>
    <w:rsid w:val="00E5708C"/>
    <w:rsid w:val="00E622EF"/>
    <w:rsid w:val="00E62AAA"/>
    <w:rsid w:val="00E63FBE"/>
    <w:rsid w:val="00E641F4"/>
    <w:rsid w:val="00E66ACB"/>
    <w:rsid w:val="00E67179"/>
    <w:rsid w:val="00E67350"/>
    <w:rsid w:val="00E71213"/>
    <w:rsid w:val="00E716C6"/>
    <w:rsid w:val="00E7388B"/>
    <w:rsid w:val="00E74BDC"/>
    <w:rsid w:val="00E778F5"/>
    <w:rsid w:val="00E84102"/>
    <w:rsid w:val="00E878F2"/>
    <w:rsid w:val="00E90FE0"/>
    <w:rsid w:val="00E9267C"/>
    <w:rsid w:val="00E92B3A"/>
    <w:rsid w:val="00E93CD9"/>
    <w:rsid w:val="00E9440A"/>
    <w:rsid w:val="00E944B0"/>
    <w:rsid w:val="00E9613C"/>
    <w:rsid w:val="00E97722"/>
    <w:rsid w:val="00E97B87"/>
    <w:rsid w:val="00EA213E"/>
    <w:rsid w:val="00EA2518"/>
    <w:rsid w:val="00EA2543"/>
    <w:rsid w:val="00EA2AFE"/>
    <w:rsid w:val="00EA30AC"/>
    <w:rsid w:val="00EA4D3D"/>
    <w:rsid w:val="00EA6D39"/>
    <w:rsid w:val="00EA7470"/>
    <w:rsid w:val="00EA74C5"/>
    <w:rsid w:val="00EB01F9"/>
    <w:rsid w:val="00EB0D40"/>
    <w:rsid w:val="00EB20CB"/>
    <w:rsid w:val="00EB2E06"/>
    <w:rsid w:val="00EB36E6"/>
    <w:rsid w:val="00EB61E8"/>
    <w:rsid w:val="00EB64F0"/>
    <w:rsid w:val="00EB70AF"/>
    <w:rsid w:val="00EB73F2"/>
    <w:rsid w:val="00EC059B"/>
    <w:rsid w:val="00EC0B06"/>
    <w:rsid w:val="00EC0D78"/>
    <w:rsid w:val="00EC2C45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C00"/>
    <w:rsid w:val="00ED1808"/>
    <w:rsid w:val="00ED2181"/>
    <w:rsid w:val="00ED34DB"/>
    <w:rsid w:val="00ED392A"/>
    <w:rsid w:val="00ED43FB"/>
    <w:rsid w:val="00ED5BC7"/>
    <w:rsid w:val="00ED78AC"/>
    <w:rsid w:val="00EE011E"/>
    <w:rsid w:val="00EE1017"/>
    <w:rsid w:val="00EE1DAA"/>
    <w:rsid w:val="00EE200B"/>
    <w:rsid w:val="00EE3C05"/>
    <w:rsid w:val="00EE5E9A"/>
    <w:rsid w:val="00EE6051"/>
    <w:rsid w:val="00EE730D"/>
    <w:rsid w:val="00EE79EC"/>
    <w:rsid w:val="00EF1D11"/>
    <w:rsid w:val="00EF1F81"/>
    <w:rsid w:val="00EF298C"/>
    <w:rsid w:val="00EF4913"/>
    <w:rsid w:val="00EF6A96"/>
    <w:rsid w:val="00EF6C69"/>
    <w:rsid w:val="00EF7173"/>
    <w:rsid w:val="00EF7FE6"/>
    <w:rsid w:val="00F00C72"/>
    <w:rsid w:val="00F01B23"/>
    <w:rsid w:val="00F01F99"/>
    <w:rsid w:val="00F02612"/>
    <w:rsid w:val="00F02B1A"/>
    <w:rsid w:val="00F02BE3"/>
    <w:rsid w:val="00F02DFB"/>
    <w:rsid w:val="00F037BC"/>
    <w:rsid w:val="00F04BC3"/>
    <w:rsid w:val="00F051D3"/>
    <w:rsid w:val="00F057DB"/>
    <w:rsid w:val="00F061B2"/>
    <w:rsid w:val="00F06E92"/>
    <w:rsid w:val="00F07548"/>
    <w:rsid w:val="00F10DD8"/>
    <w:rsid w:val="00F1103B"/>
    <w:rsid w:val="00F11CF0"/>
    <w:rsid w:val="00F1276E"/>
    <w:rsid w:val="00F14143"/>
    <w:rsid w:val="00F161C0"/>
    <w:rsid w:val="00F168BE"/>
    <w:rsid w:val="00F22461"/>
    <w:rsid w:val="00F229D6"/>
    <w:rsid w:val="00F24228"/>
    <w:rsid w:val="00F2491E"/>
    <w:rsid w:val="00F27362"/>
    <w:rsid w:val="00F27766"/>
    <w:rsid w:val="00F31908"/>
    <w:rsid w:val="00F32FA1"/>
    <w:rsid w:val="00F33596"/>
    <w:rsid w:val="00F34D06"/>
    <w:rsid w:val="00F35790"/>
    <w:rsid w:val="00F371F3"/>
    <w:rsid w:val="00F37C50"/>
    <w:rsid w:val="00F40BBA"/>
    <w:rsid w:val="00F415EB"/>
    <w:rsid w:val="00F41928"/>
    <w:rsid w:val="00F41D41"/>
    <w:rsid w:val="00F41EF1"/>
    <w:rsid w:val="00F44155"/>
    <w:rsid w:val="00F44DB3"/>
    <w:rsid w:val="00F46642"/>
    <w:rsid w:val="00F46DFA"/>
    <w:rsid w:val="00F47940"/>
    <w:rsid w:val="00F509D0"/>
    <w:rsid w:val="00F50B22"/>
    <w:rsid w:val="00F51130"/>
    <w:rsid w:val="00F51D7A"/>
    <w:rsid w:val="00F534FD"/>
    <w:rsid w:val="00F54A39"/>
    <w:rsid w:val="00F55E1F"/>
    <w:rsid w:val="00F5684D"/>
    <w:rsid w:val="00F56B46"/>
    <w:rsid w:val="00F5793D"/>
    <w:rsid w:val="00F61486"/>
    <w:rsid w:val="00F616B3"/>
    <w:rsid w:val="00F631BB"/>
    <w:rsid w:val="00F64DE9"/>
    <w:rsid w:val="00F707F1"/>
    <w:rsid w:val="00F722AD"/>
    <w:rsid w:val="00F72C97"/>
    <w:rsid w:val="00F737DC"/>
    <w:rsid w:val="00F750F4"/>
    <w:rsid w:val="00F75B01"/>
    <w:rsid w:val="00F760E5"/>
    <w:rsid w:val="00F76ACC"/>
    <w:rsid w:val="00F77977"/>
    <w:rsid w:val="00F811CB"/>
    <w:rsid w:val="00F81B7D"/>
    <w:rsid w:val="00F81C57"/>
    <w:rsid w:val="00F82357"/>
    <w:rsid w:val="00F82AAE"/>
    <w:rsid w:val="00F8397D"/>
    <w:rsid w:val="00F85338"/>
    <w:rsid w:val="00F858B7"/>
    <w:rsid w:val="00F86D34"/>
    <w:rsid w:val="00F9157F"/>
    <w:rsid w:val="00F918E9"/>
    <w:rsid w:val="00F921C7"/>
    <w:rsid w:val="00F92A58"/>
    <w:rsid w:val="00F9439C"/>
    <w:rsid w:val="00F95026"/>
    <w:rsid w:val="00FA158B"/>
    <w:rsid w:val="00FA204C"/>
    <w:rsid w:val="00FA3079"/>
    <w:rsid w:val="00FA33FE"/>
    <w:rsid w:val="00FA39D6"/>
    <w:rsid w:val="00FA3AF5"/>
    <w:rsid w:val="00FA4143"/>
    <w:rsid w:val="00FA54A3"/>
    <w:rsid w:val="00FA7CBF"/>
    <w:rsid w:val="00FB0379"/>
    <w:rsid w:val="00FB1B9A"/>
    <w:rsid w:val="00FB2EFD"/>
    <w:rsid w:val="00FB6B13"/>
    <w:rsid w:val="00FB6CA1"/>
    <w:rsid w:val="00FB7D4C"/>
    <w:rsid w:val="00FC02A0"/>
    <w:rsid w:val="00FC2F18"/>
    <w:rsid w:val="00FC32A6"/>
    <w:rsid w:val="00FC3EC3"/>
    <w:rsid w:val="00FC44FE"/>
    <w:rsid w:val="00FC4D7E"/>
    <w:rsid w:val="00FC6EE0"/>
    <w:rsid w:val="00FC6EF5"/>
    <w:rsid w:val="00FC6F0D"/>
    <w:rsid w:val="00FC7442"/>
    <w:rsid w:val="00FD0062"/>
    <w:rsid w:val="00FD036C"/>
    <w:rsid w:val="00FD039B"/>
    <w:rsid w:val="00FD1847"/>
    <w:rsid w:val="00FD4642"/>
    <w:rsid w:val="00FD50AA"/>
    <w:rsid w:val="00FD5192"/>
    <w:rsid w:val="00FD77D8"/>
    <w:rsid w:val="00FD790A"/>
    <w:rsid w:val="00FD79FE"/>
    <w:rsid w:val="00FE07AD"/>
    <w:rsid w:val="00FE0A0E"/>
    <w:rsid w:val="00FE1086"/>
    <w:rsid w:val="00FE3071"/>
    <w:rsid w:val="00FE4056"/>
    <w:rsid w:val="00FE47BC"/>
    <w:rsid w:val="00FE4EF5"/>
    <w:rsid w:val="00FE5557"/>
    <w:rsid w:val="00FF0BB9"/>
    <w:rsid w:val="00FF1505"/>
    <w:rsid w:val="00FF1DD8"/>
    <w:rsid w:val="00FF2795"/>
    <w:rsid w:val="00FF3129"/>
    <w:rsid w:val="00FF3BCC"/>
    <w:rsid w:val="00FF47E2"/>
    <w:rsid w:val="00FF5638"/>
    <w:rsid w:val="00FF5ED9"/>
    <w:rsid w:val="00FF7B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BFD8FACF-5290-4447-84F3-459A462C3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1171FA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1171FA"/>
    <w:rPr>
      <w:rFonts w:ascii="Arial" w:hAnsi="Arial"/>
      <w:sz w:val="24"/>
      <w:lang w:val="en-GB" w:eastAsia="en-US"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nhideWhenUsed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39"/>
    <w:rsid w:val="00554E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0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목록단락,列"/>
    <w:basedOn w:val="a"/>
    <w:link w:val="Char4"/>
    <w:uiPriority w:val="34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34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semiHidden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semiHidden/>
    <w:unhideWhenUsed/>
    <w:rsid w:val="00CC417F"/>
  </w:style>
  <w:style w:type="character" w:customStyle="1" w:styleId="Char5">
    <w:name w:val="메모 텍스트 Char"/>
    <w:link w:val="af"/>
    <w:uiPriority w:val="99"/>
    <w:semiHidden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1"/>
    <w:rsid w:val="007F3D9F"/>
    <w:pPr>
      <w:spacing w:after="180"/>
      <w:ind w:leftChars="0" w:left="851" w:firstLineChars="0" w:hanging="284"/>
      <w:contextualSpacing w:val="0"/>
    </w:pPr>
  </w:style>
  <w:style w:type="paragraph" w:styleId="21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character" w:customStyle="1" w:styleId="B1Char1">
    <w:name w:val="B1 Char1"/>
    <w:locked/>
    <w:rsid w:val="00E26A24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09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2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4724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17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5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90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07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9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960065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865799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094825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96160">
          <w:marLeft w:val="180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8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3814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139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9843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61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63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87265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7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8625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7390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132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87118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299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95935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2861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1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0256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7607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009458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104991">
          <w:marLeft w:val="1541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34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123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72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5131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762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72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B29978-E5A0-407F-A9C5-E3E6EF8376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1178</Words>
  <Characters>6719</Characters>
  <Application>Microsoft Office Word</Application>
  <DocSecurity>0</DocSecurity>
  <Lines>55</Lines>
  <Paragraphs>15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cp:lastModifiedBy>JY Hwang</cp:lastModifiedBy>
  <cp:revision>3</cp:revision>
  <dcterms:created xsi:type="dcterms:W3CDTF">2022-01-10T01:04:00Z</dcterms:created>
  <dcterms:modified xsi:type="dcterms:W3CDTF">2022-01-10T07:43:00Z</dcterms:modified>
</cp:coreProperties>
</file>